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2095"/>
        <w:gridCol w:w="8135"/>
      </w:tblGrid>
      <w:tr w:rsidR="001A6F86">
        <w:trPr>
          <w:cantSplit/>
          <w:trHeight w:val="190"/>
          <w:tblHeader/>
        </w:trPr>
        <w:tc>
          <w:tcPr>
            <w:tcW w:w="10230" w:type="dxa"/>
            <w:gridSpan w:val="2"/>
          </w:tcPr>
          <w:p w:rsidR="001A6F86" w:rsidRPr="002F30E1" w:rsidRDefault="001A6F86" w:rsidP="005D1F70">
            <w:pPr>
              <w:jc w:val="center"/>
              <w:rPr>
                <w:rFonts w:cs="Arial"/>
                <w:b/>
                <w:sz w:val="20"/>
                <w:szCs w:val="20"/>
              </w:rPr>
            </w:pPr>
            <w:r w:rsidRPr="002F30E1">
              <w:rPr>
                <w:rFonts w:cs="Arial"/>
                <w:b/>
                <w:sz w:val="20"/>
                <w:szCs w:val="20"/>
              </w:rPr>
              <w:t>Instruction</w:t>
            </w:r>
            <w:r w:rsidR="00927693" w:rsidRPr="002F30E1">
              <w:rPr>
                <w:rFonts w:cs="Arial"/>
                <w:b/>
                <w:sz w:val="20"/>
                <w:szCs w:val="20"/>
              </w:rPr>
              <w:t>al</w:t>
            </w:r>
            <w:r w:rsidRPr="002F30E1">
              <w:rPr>
                <w:rFonts w:cs="Arial"/>
                <w:b/>
                <w:sz w:val="20"/>
                <w:szCs w:val="20"/>
              </w:rPr>
              <w:t xml:space="preserve"> Timeline</w:t>
            </w:r>
            <w:r w:rsidR="00CE5D6B" w:rsidRPr="002F30E1">
              <w:rPr>
                <w:rFonts w:cs="Arial"/>
                <w:b/>
                <w:sz w:val="20"/>
                <w:szCs w:val="20"/>
              </w:rPr>
              <w:t xml:space="preserve"> – </w:t>
            </w:r>
            <w:r w:rsidR="00B3407A" w:rsidRPr="002F30E1">
              <w:rPr>
                <w:rFonts w:cs="Arial"/>
                <w:b/>
                <w:sz w:val="20"/>
                <w:szCs w:val="20"/>
              </w:rPr>
              <w:t>English III</w:t>
            </w:r>
          </w:p>
        </w:tc>
      </w:tr>
      <w:tr w:rsidR="001A6F86">
        <w:trPr>
          <w:cantSplit/>
          <w:trHeight w:val="237"/>
          <w:tblHeader/>
        </w:trPr>
        <w:tc>
          <w:tcPr>
            <w:tcW w:w="10230" w:type="dxa"/>
            <w:gridSpan w:val="2"/>
          </w:tcPr>
          <w:p w:rsidR="00BB3BD0" w:rsidRPr="002F30E1" w:rsidRDefault="00F724A0" w:rsidP="00E5118F">
            <w:pPr>
              <w:jc w:val="center"/>
              <w:rPr>
                <w:rFonts w:cs="Arial"/>
                <w:b/>
                <w:sz w:val="20"/>
                <w:szCs w:val="20"/>
              </w:rPr>
            </w:pPr>
            <w:r w:rsidRPr="002F30E1">
              <w:rPr>
                <w:rFonts w:cs="Arial"/>
                <w:b/>
                <w:sz w:val="20"/>
                <w:szCs w:val="20"/>
              </w:rPr>
              <w:t xml:space="preserve">Unit </w:t>
            </w:r>
            <w:r w:rsidR="00B3407A" w:rsidRPr="002F30E1">
              <w:rPr>
                <w:rFonts w:cs="Arial"/>
                <w:b/>
                <w:sz w:val="20"/>
                <w:szCs w:val="20"/>
              </w:rPr>
              <w:t xml:space="preserve">1:  </w:t>
            </w:r>
            <w:r w:rsidR="00E5118F" w:rsidRPr="002F30E1">
              <w:rPr>
                <w:rFonts w:cs="Arial"/>
                <w:b/>
                <w:sz w:val="20"/>
                <w:szCs w:val="20"/>
              </w:rPr>
              <w:t>The Power of Language</w:t>
            </w:r>
          </w:p>
        </w:tc>
      </w:tr>
      <w:tr w:rsidR="00A96C11">
        <w:trPr>
          <w:cantSplit/>
          <w:trHeight w:val="250"/>
        </w:trPr>
        <w:tc>
          <w:tcPr>
            <w:tcW w:w="10230" w:type="dxa"/>
            <w:gridSpan w:val="2"/>
            <w:vAlign w:val="center"/>
          </w:tcPr>
          <w:p w:rsidR="00A96C11" w:rsidRPr="002F30E1" w:rsidRDefault="00A96C11" w:rsidP="005D1F70">
            <w:pPr>
              <w:pStyle w:val="Header"/>
              <w:tabs>
                <w:tab w:val="clear" w:pos="4320"/>
                <w:tab w:val="clear" w:pos="8640"/>
              </w:tabs>
              <w:jc w:val="center"/>
              <w:rPr>
                <w:rFonts w:cs="Arial"/>
                <w:b/>
                <w:sz w:val="20"/>
                <w:szCs w:val="20"/>
              </w:rPr>
            </w:pPr>
            <w:r w:rsidRPr="002F30E1">
              <w:rPr>
                <w:rFonts w:cs="Arial"/>
                <w:b/>
                <w:sz w:val="20"/>
                <w:szCs w:val="20"/>
              </w:rPr>
              <w:t xml:space="preserve">Suggested Time Frame:  </w:t>
            </w:r>
            <w:r w:rsidR="00F724A0" w:rsidRPr="002F30E1">
              <w:rPr>
                <w:rFonts w:cs="Arial"/>
                <w:sz w:val="20"/>
                <w:szCs w:val="20"/>
              </w:rPr>
              <w:t xml:space="preserve">≈ </w:t>
            </w:r>
            <w:r w:rsidR="00E5118F" w:rsidRPr="002F30E1">
              <w:rPr>
                <w:rFonts w:cs="Arial"/>
                <w:sz w:val="20"/>
                <w:szCs w:val="20"/>
              </w:rPr>
              <w:t>4 weeks</w:t>
            </w:r>
            <w:r w:rsidR="00364933" w:rsidRPr="002F30E1">
              <w:rPr>
                <w:rFonts w:cs="Arial"/>
                <w:sz w:val="20"/>
                <w:szCs w:val="20"/>
              </w:rPr>
              <w:t xml:space="preserve"> (9-10 blocks)</w:t>
            </w:r>
          </w:p>
        </w:tc>
      </w:tr>
      <w:tr w:rsidR="00E212C4">
        <w:trPr>
          <w:cantSplit/>
          <w:trHeight w:val="250"/>
        </w:trPr>
        <w:tc>
          <w:tcPr>
            <w:tcW w:w="2095" w:type="dxa"/>
          </w:tcPr>
          <w:p w:rsidR="00E212C4" w:rsidRPr="002F30E1" w:rsidRDefault="00E212C4" w:rsidP="001A6F86">
            <w:pPr>
              <w:pStyle w:val="Header"/>
              <w:tabs>
                <w:tab w:val="clear" w:pos="4320"/>
                <w:tab w:val="clear" w:pos="8640"/>
              </w:tabs>
              <w:rPr>
                <w:rFonts w:cs="Arial"/>
                <w:b/>
                <w:sz w:val="20"/>
                <w:szCs w:val="20"/>
              </w:rPr>
            </w:pPr>
            <w:r w:rsidRPr="002F30E1">
              <w:rPr>
                <w:rFonts w:cs="Arial"/>
                <w:b/>
                <w:sz w:val="20"/>
                <w:szCs w:val="20"/>
              </w:rPr>
              <w:t>Introduction</w:t>
            </w:r>
          </w:p>
        </w:tc>
        <w:tc>
          <w:tcPr>
            <w:tcW w:w="8135" w:type="dxa"/>
          </w:tcPr>
          <w:p w:rsidR="00E212C4" w:rsidRPr="002F30E1" w:rsidRDefault="00E212C4" w:rsidP="00503F27">
            <w:pPr>
              <w:pStyle w:val="Header"/>
              <w:tabs>
                <w:tab w:val="clear" w:pos="4320"/>
                <w:tab w:val="clear" w:pos="8640"/>
              </w:tabs>
              <w:rPr>
                <w:rFonts w:cs="Arial"/>
                <w:sz w:val="20"/>
                <w:szCs w:val="20"/>
              </w:rPr>
            </w:pPr>
            <w:r w:rsidRPr="002F30E1">
              <w:rPr>
                <w:rFonts w:cs="Arial"/>
                <w:sz w:val="20"/>
                <w:szCs w:val="20"/>
              </w:rPr>
              <w:t xml:space="preserve">The Instructional Timeline is </w:t>
            </w:r>
            <w:r w:rsidR="008B7920" w:rsidRPr="002F30E1">
              <w:rPr>
                <w:rFonts w:cs="Arial"/>
                <w:sz w:val="20"/>
                <w:szCs w:val="20"/>
              </w:rPr>
              <w:t>provided for</w:t>
            </w:r>
            <w:r w:rsidR="00F724A0" w:rsidRPr="002F30E1">
              <w:rPr>
                <w:rFonts w:cs="Arial"/>
                <w:sz w:val="20"/>
                <w:szCs w:val="20"/>
              </w:rPr>
              <w:t xml:space="preserve"> teacher</w:t>
            </w:r>
            <w:r w:rsidR="008B7920" w:rsidRPr="002F30E1">
              <w:rPr>
                <w:rFonts w:cs="Arial"/>
                <w:sz w:val="20"/>
                <w:szCs w:val="20"/>
              </w:rPr>
              <w:t>s</w:t>
            </w:r>
            <w:r w:rsidR="00F724A0" w:rsidRPr="002F30E1">
              <w:rPr>
                <w:rFonts w:cs="Arial"/>
                <w:sz w:val="20"/>
                <w:szCs w:val="20"/>
              </w:rPr>
              <w:t xml:space="preserve"> </w:t>
            </w:r>
            <w:r w:rsidRPr="002F30E1">
              <w:rPr>
                <w:rFonts w:cs="Arial"/>
                <w:sz w:val="20"/>
                <w:szCs w:val="20"/>
              </w:rPr>
              <w:t xml:space="preserve">to assist </w:t>
            </w:r>
            <w:r w:rsidR="00DF1EA3" w:rsidRPr="002F30E1">
              <w:rPr>
                <w:rFonts w:cs="Arial"/>
                <w:sz w:val="20"/>
                <w:szCs w:val="20"/>
              </w:rPr>
              <w:t>with</w:t>
            </w:r>
            <w:r w:rsidRPr="002F30E1">
              <w:rPr>
                <w:rFonts w:cs="Arial"/>
                <w:sz w:val="20"/>
                <w:szCs w:val="20"/>
              </w:rPr>
              <w:t xml:space="preserve"> </w:t>
            </w:r>
            <w:r w:rsidR="008B7920" w:rsidRPr="002F30E1">
              <w:rPr>
                <w:rFonts w:cs="Arial"/>
                <w:sz w:val="20"/>
                <w:szCs w:val="20"/>
              </w:rPr>
              <w:t xml:space="preserve">the </w:t>
            </w:r>
            <w:r w:rsidR="00F724A0" w:rsidRPr="002F30E1">
              <w:rPr>
                <w:rFonts w:cs="Arial"/>
                <w:sz w:val="20"/>
                <w:szCs w:val="20"/>
              </w:rPr>
              <w:t>o</w:t>
            </w:r>
            <w:r w:rsidR="008B7920" w:rsidRPr="002F30E1">
              <w:rPr>
                <w:rFonts w:cs="Arial"/>
                <w:sz w:val="20"/>
                <w:szCs w:val="20"/>
              </w:rPr>
              <w:t>rganization of</w:t>
            </w:r>
            <w:r w:rsidRPr="002F30E1">
              <w:rPr>
                <w:rFonts w:cs="Arial"/>
                <w:sz w:val="20"/>
                <w:szCs w:val="20"/>
              </w:rPr>
              <w:t xml:space="preserve"> the </w:t>
            </w:r>
            <w:r w:rsidR="00A96C11" w:rsidRPr="002F30E1">
              <w:rPr>
                <w:rFonts w:cs="Arial"/>
                <w:sz w:val="20"/>
                <w:szCs w:val="20"/>
              </w:rPr>
              <w:t>nine</w:t>
            </w:r>
            <w:r w:rsidR="00F724A0" w:rsidRPr="002F30E1">
              <w:rPr>
                <w:rFonts w:cs="Arial"/>
                <w:sz w:val="20"/>
                <w:szCs w:val="20"/>
              </w:rPr>
              <w:t xml:space="preserve">/six </w:t>
            </w:r>
            <w:r w:rsidRPr="002F30E1">
              <w:rPr>
                <w:rFonts w:cs="Arial"/>
                <w:sz w:val="20"/>
                <w:szCs w:val="20"/>
              </w:rPr>
              <w:t xml:space="preserve">weeks of TEKS/SE into </w:t>
            </w:r>
            <w:r w:rsidR="00F724A0" w:rsidRPr="002F30E1">
              <w:rPr>
                <w:rFonts w:cs="Arial"/>
                <w:sz w:val="20"/>
                <w:szCs w:val="20"/>
              </w:rPr>
              <w:t>shorter</w:t>
            </w:r>
            <w:r w:rsidRPr="002F30E1">
              <w:rPr>
                <w:rFonts w:cs="Arial"/>
                <w:sz w:val="20"/>
                <w:szCs w:val="20"/>
              </w:rPr>
              <w:t xml:space="preserve"> periods of time.</w:t>
            </w:r>
            <w:r w:rsidR="00E22765" w:rsidRPr="002F30E1">
              <w:rPr>
                <w:rFonts w:cs="Arial"/>
                <w:sz w:val="20"/>
                <w:szCs w:val="20"/>
              </w:rPr>
              <w:t xml:space="preserve">  </w:t>
            </w:r>
            <w:r w:rsidR="00503F27" w:rsidRPr="002F30E1">
              <w:rPr>
                <w:rFonts w:cs="Arial"/>
                <w:sz w:val="20"/>
                <w:szCs w:val="20"/>
              </w:rPr>
              <w:t xml:space="preserve">In terms of pacing considerations, this timeline </w:t>
            </w:r>
            <w:r w:rsidR="008B7920" w:rsidRPr="002F30E1">
              <w:rPr>
                <w:rFonts w:cs="Arial"/>
                <w:sz w:val="20"/>
                <w:szCs w:val="20"/>
              </w:rPr>
              <w:t xml:space="preserve">includes </w:t>
            </w:r>
            <w:r w:rsidR="005D1F70" w:rsidRPr="002F30E1">
              <w:rPr>
                <w:rFonts w:cs="Arial"/>
                <w:b/>
                <w:sz w:val="20"/>
                <w:szCs w:val="20"/>
              </w:rPr>
              <w:softHyphen/>
            </w:r>
            <w:r w:rsidR="005D1F70" w:rsidRPr="002F30E1">
              <w:rPr>
                <w:rFonts w:cs="Arial"/>
                <w:b/>
                <w:sz w:val="20"/>
                <w:szCs w:val="20"/>
              </w:rPr>
              <w:softHyphen/>
            </w:r>
            <w:r w:rsidR="00E5118F" w:rsidRPr="002F30E1">
              <w:rPr>
                <w:rFonts w:cs="Arial"/>
                <w:b/>
                <w:sz w:val="20"/>
                <w:szCs w:val="20"/>
              </w:rPr>
              <w:t xml:space="preserve">0 </w:t>
            </w:r>
            <w:r w:rsidR="008B7920" w:rsidRPr="002F30E1">
              <w:rPr>
                <w:rFonts w:cs="Arial"/>
                <w:sz w:val="20"/>
                <w:szCs w:val="20"/>
              </w:rPr>
              <w:t>week(s) for teacher</w:t>
            </w:r>
            <w:r w:rsidR="00E22765" w:rsidRPr="002F30E1">
              <w:rPr>
                <w:rFonts w:cs="Arial"/>
                <w:sz w:val="20"/>
                <w:szCs w:val="20"/>
              </w:rPr>
              <w:t>s</w:t>
            </w:r>
            <w:r w:rsidR="008B7920" w:rsidRPr="002F30E1">
              <w:rPr>
                <w:rFonts w:cs="Arial"/>
                <w:sz w:val="20"/>
                <w:szCs w:val="20"/>
              </w:rPr>
              <w:t xml:space="preserve"> to </w:t>
            </w:r>
            <w:r w:rsidR="00DF1EA3" w:rsidRPr="002F30E1">
              <w:rPr>
                <w:rFonts w:cs="Arial"/>
                <w:sz w:val="20"/>
                <w:szCs w:val="20"/>
              </w:rPr>
              <w:t xml:space="preserve">extend </w:t>
            </w:r>
            <w:r w:rsidR="00503F27" w:rsidRPr="002F30E1">
              <w:rPr>
                <w:rFonts w:cs="Arial"/>
                <w:sz w:val="20"/>
                <w:szCs w:val="20"/>
              </w:rPr>
              <w:t xml:space="preserve">the </w:t>
            </w:r>
            <w:r w:rsidR="00DF1EA3" w:rsidRPr="002F30E1">
              <w:rPr>
                <w:rFonts w:cs="Arial"/>
                <w:sz w:val="20"/>
                <w:szCs w:val="20"/>
              </w:rPr>
              <w:t>instruction</w:t>
            </w:r>
            <w:r w:rsidR="00503F27" w:rsidRPr="002F30E1">
              <w:rPr>
                <w:rFonts w:cs="Arial"/>
                <w:sz w:val="20"/>
                <w:szCs w:val="20"/>
              </w:rPr>
              <w:t>al period.</w:t>
            </w:r>
          </w:p>
        </w:tc>
      </w:tr>
      <w:tr w:rsidR="009975F9">
        <w:trPr>
          <w:cantSplit/>
          <w:trHeight w:val="250"/>
        </w:trPr>
        <w:tc>
          <w:tcPr>
            <w:tcW w:w="2095" w:type="dxa"/>
          </w:tcPr>
          <w:p w:rsidR="009975F9" w:rsidRPr="002F30E1" w:rsidRDefault="009975F9" w:rsidP="001A6F86">
            <w:pPr>
              <w:rPr>
                <w:rFonts w:cs="Arial"/>
                <w:b/>
                <w:sz w:val="20"/>
                <w:szCs w:val="20"/>
              </w:rPr>
            </w:pPr>
            <w:r w:rsidRPr="002F30E1">
              <w:rPr>
                <w:rFonts w:cs="Arial"/>
                <w:b/>
                <w:sz w:val="20"/>
                <w:szCs w:val="20"/>
              </w:rPr>
              <w:t>Description</w:t>
            </w:r>
          </w:p>
          <w:p w:rsidR="00E5118F" w:rsidRPr="002F30E1" w:rsidRDefault="00E5118F" w:rsidP="00E5118F">
            <w:pPr>
              <w:rPr>
                <w:rFonts w:cs="Arial"/>
                <w:b/>
                <w:sz w:val="20"/>
                <w:szCs w:val="20"/>
              </w:rPr>
            </w:pPr>
            <w:r w:rsidRPr="002F30E1">
              <w:rPr>
                <w:rFonts w:cs="Arial"/>
                <w:sz w:val="20"/>
                <w:szCs w:val="20"/>
              </w:rPr>
              <w:t xml:space="preserve">*Each unit should be approached with multiple genres to encourage examination of the theme of </w:t>
            </w:r>
            <w:r w:rsidRPr="002F30E1">
              <w:rPr>
                <w:rFonts w:cs="Arial"/>
                <w:b/>
                <w:sz w:val="20"/>
                <w:szCs w:val="20"/>
              </w:rPr>
              <w:t>“The American Dream.”</w:t>
            </w:r>
          </w:p>
          <w:p w:rsidR="00E5118F" w:rsidRPr="002F30E1" w:rsidRDefault="00E5118F" w:rsidP="001A6F86">
            <w:pPr>
              <w:rPr>
                <w:rFonts w:cs="Arial"/>
                <w:b/>
                <w:sz w:val="20"/>
                <w:szCs w:val="20"/>
              </w:rPr>
            </w:pPr>
          </w:p>
        </w:tc>
        <w:tc>
          <w:tcPr>
            <w:tcW w:w="8135" w:type="dxa"/>
          </w:tcPr>
          <w:p w:rsidR="00E5118F" w:rsidRPr="002F30E1" w:rsidRDefault="00E5118F" w:rsidP="00E5118F">
            <w:pPr>
              <w:rPr>
                <w:rFonts w:cs="Arial"/>
                <w:sz w:val="20"/>
                <w:szCs w:val="20"/>
              </w:rPr>
            </w:pPr>
            <w:r w:rsidRPr="002F30E1">
              <w:rPr>
                <w:rFonts w:cs="Arial"/>
                <w:sz w:val="20"/>
                <w:szCs w:val="20"/>
              </w:rPr>
              <w:t xml:space="preserve">    Students will</w:t>
            </w:r>
            <w:r w:rsidRPr="002F30E1">
              <w:rPr>
                <w:rFonts w:cs="Arial"/>
                <w:color w:val="000000"/>
                <w:sz w:val="20"/>
                <w:szCs w:val="20"/>
              </w:rPr>
              <w:t xml:space="preserve"> begin the study of literature</w:t>
            </w:r>
            <w:r w:rsidRPr="002F30E1">
              <w:rPr>
                <w:rFonts w:cs="Arial"/>
                <w:sz w:val="20"/>
                <w:szCs w:val="20"/>
              </w:rPr>
              <w:t xml:space="preserve"> focusing on the power of language and its ability to entertain and influence. Examples of American literary essays (narratives, memoirs, biographical sketches, etc.) from various time periods, including Early American (prior to 1800s), are examined. Learners will participate in a brief review of basic literary strategies and devices, as evident in a variety of essays, while analyzing author’s purpose, audience, theme, and genre. Further, the idea of the American Dream is introduced, and students will respond critically and personally by voicing their thoughts on the subject. Student beliefs will be revisited throughout the semester as new ideas are introduced.</w:t>
            </w:r>
          </w:p>
          <w:p w:rsidR="00503F27" w:rsidRPr="002F30E1" w:rsidRDefault="00E5118F" w:rsidP="00E5118F">
            <w:pPr>
              <w:rPr>
                <w:rFonts w:cs="Arial"/>
                <w:color w:val="000000"/>
                <w:sz w:val="20"/>
                <w:szCs w:val="20"/>
              </w:rPr>
            </w:pPr>
            <w:r w:rsidRPr="002F30E1">
              <w:rPr>
                <w:rFonts w:cs="Arial"/>
                <w:sz w:val="20"/>
                <w:szCs w:val="20"/>
              </w:rPr>
              <w:t xml:space="preserve">      Additionally, learners will review the elements and procedures of the writing process and 6+1 traits. After examining models of published literary essays, they will use the techniques of effective writing in their own compositions. </w:t>
            </w:r>
            <w:r w:rsidRPr="002F30E1">
              <w:rPr>
                <w:rFonts w:cs="Arial"/>
                <w:color w:val="000000"/>
                <w:sz w:val="20"/>
                <w:szCs w:val="20"/>
              </w:rPr>
              <w:t>Writers’ notebooks are introduced</w:t>
            </w:r>
            <w:r w:rsidRPr="002F30E1">
              <w:rPr>
                <w:rFonts w:cs="Arial"/>
                <w:sz w:val="20"/>
                <w:szCs w:val="20"/>
              </w:rPr>
              <w:t xml:space="preserve"> as an essential springboard for the pieces that will later be crafted in writers' workshop. In these notebooks, students brainstorm topics, play with leads and endings, reflect on and experiment with writers’ craft, and tweak their revision and editing skills. Learners will also create data folders or portfolios that will be used throughout the year to record progress and set goals.</w:t>
            </w:r>
          </w:p>
        </w:tc>
      </w:tr>
      <w:tr w:rsidR="009975F9">
        <w:trPr>
          <w:trHeight w:val="217"/>
        </w:trPr>
        <w:tc>
          <w:tcPr>
            <w:tcW w:w="2095" w:type="dxa"/>
          </w:tcPr>
          <w:p w:rsidR="009975F9" w:rsidRPr="002F30E1" w:rsidRDefault="00DF1EA3" w:rsidP="001A6F86">
            <w:pPr>
              <w:rPr>
                <w:rFonts w:cs="Arial"/>
                <w:b/>
                <w:sz w:val="20"/>
                <w:szCs w:val="20"/>
              </w:rPr>
            </w:pPr>
            <w:r w:rsidRPr="002F30E1">
              <w:rPr>
                <w:rFonts w:cs="Arial"/>
                <w:b/>
                <w:sz w:val="20"/>
                <w:szCs w:val="20"/>
              </w:rPr>
              <w:t xml:space="preserve">TEKS/SE taught </w:t>
            </w:r>
            <w:r w:rsidR="009975F9" w:rsidRPr="002F30E1">
              <w:rPr>
                <w:rFonts w:cs="Arial"/>
                <w:b/>
                <w:sz w:val="20"/>
                <w:szCs w:val="20"/>
              </w:rPr>
              <w:t>during this period</w:t>
            </w:r>
            <w:r w:rsidR="00E212C4" w:rsidRPr="002F30E1">
              <w:rPr>
                <w:rFonts w:cs="Arial"/>
                <w:b/>
                <w:sz w:val="20"/>
                <w:szCs w:val="20"/>
              </w:rPr>
              <w:t xml:space="preserve"> and eligible for testing on district assessments</w:t>
            </w:r>
          </w:p>
          <w:p w:rsidR="00E212C4" w:rsidRPr="002F30E1" w:rsidRDefault="00E212C4" w:rsidP="001A6F86">
            <w:pPr>
              <w:rPr>
                <w:rFonts w:cs="Arial"/>
                <w:b/>
                <w:sz w:val="20"/>
                <w:szCs w:val="20"/>
              </w:rPr>
            </w:pPr>
          </w:p>
          <w:p w:rsidR="00A96C11" w:rsidRPr="002F30E1" w:rsidRDefault="008B7920" w:rsidP="00A96C11">
            <w:pPr>
              <w:rPr>
                <w:rFonts w:cs="Arial"/>
                <w:b/>
                <w:sz w:val="20"/>
                <w:szCs w:val="20"/>
              </w:rPr>
            </w:pPr>
            <w:r w:rsidRPr="002F30E1">
              <w:rPr>
                <w:rFonts w:cs="Arial"/>
                <w:b/>
                <w:sz w:val="20"/>
                <w:szCs w:val="20"/>
              </w:rPr>
              <w:t>Bold and u</w:t>
            </w:r>
            <w:r w:rsidR="00E212C4" w:rsidRPr="002F30E1">
              <w:rPr>
                <w:rFonts w:cs="Arial"/>
                <w:b/>
                <w:sz w:val="20"/>
                <w:szCs w:val="20"/>
              </w:rPr>
              <w:t>nderlined TEKS/SE are high stakes for our district</w:t>
            </w:r>
            <w:r w:rsidR="00DF1EA3" w:rsidRPr="002F30E1">
              <w:rPr>
                <w:rFonts w:cs="Arial"/>
                <w:b/>
                <w:sz w:val="20"/>
                <w:szCs w:val="20"/>
              </w:rPr>
              <w:t xml:space="preserve"> (less than ___</w:t>
            </w:r>
            <w:r w:rsidRPr="002F30E1">
              <w:rPr>
                <w:rFonts w:cs="Arial"/>
                <w:b/>
                <w:sz w:val="20"/>
                <w:szCs w:val="20"/>
              </w:rPr>
              <w:t>% mastery on TAKS)</w:t>
            </w:r>
          </w:p>
          <w:p w:rsidR="008B7920" w:rsidRPr="002F30E1" w:rsidRDefault="008B7920" w:rsidP="00A96C11">
            <w:pPr>
              <w:rPr>
                <w:rFonts w:cs="Arial"/>
                <w:b/>
                <w:sz w:val="20"/>
                <w:szCs w:val="20"/>
              </w:rPr>
            </w:pPr>
          </w:p>
          <w:p w:rsidR="008B7920" w:rsidRPr="002F30E1" w:rsidDel="00A96C11" w:rsidRDefault="008B7920" w:rsidP="00A96C11">
            <w:pPr>
              <w:rPr>
                <w:rFonts w:cs="Arial"/>
                <w:b/>
                <w:sz w:val="20"/>
                <w:szCs w:val="20"/>
              </w:rPr>
            </w:pPr>
            <w:r w:rsidRPr="002F30E1">
              <w:rPr>
                <w:rFonts w:cs="Arial"/>
                <w:b/>
                <w:sz w:val="20"/>
                <w:szCs w:val="20"/>
              </w:rPr>
              <w:t>Bold TEKS/SE are assessed on TAKS</w:t>
            </w:r>
          </w:p>
          <w:p w:rsidR="00E212C4" w:rsidRPr="002F30E1" w:rsidRDefault="00E212C4" w:rsidP="00A96C11">
            <w:pPr>
              <w:rPr>
                <w:rFonts w:cs="Arial"/>
                <w:b/>
                <w:sz w:val="20"/>
                <w:szCs w:val="20"/>
              </w:rPr>
            </w:pPr>
          </w:p>
        </w:tc>
        <w:tc>
          <w:tcPr>
            <w:tcW w:w="8135" w:type="dxa"/>
          </w:tcPr>
          <w:p w:rsidR="00C135CA" w:rsidRPr="002F30E1" w:rsidRDefault="00B3407A" w:rsidP="00B3407A">
            <w:pPr>
              <w:autoSpaceDE w:val="0"/>
              <w:autoSpaceDN w:val="0"/>
              <w:adjustRightInd w:val="0"/>
              <w:rPr>
                <w:rFonts w:cs="Arial"/>
                <w:b/>
                <w:bCs/>
                <w:sz w:val="20"/>
                <w:szCs w:val="20"/>
              </w:rPr>
            </w:pPr>
            <w:r w:rsidRPr="002F30E1">
              <w:rPr>
                <w:rFonts w:cs="Arial"/>
                <w:b/>
                <w:bCs/>
                <w:sz w:val="20"/>
                <w:szCs w:val="20"/>
              </w:rPr>
              <w:t>Reading/Vocabulary:</w:t>
            </w:r>
          </w:p>
          <w:p w:rsidR="00810D0E" w:rsidRDefault="00810D0E" w:rsidP="001901A9">
            <w:pPr>
              <w:autoSpaceDE w:val="0"/>
              <w:autoSpaceDN w:val="0"/>
              <w:adjustRightInd w:val="0"/>
              <w:rPr>
                <w:rFonts w:cs="Arial"/>
                <w:b/>
                <w:bCs/>
                <w:sz w:val="20"/>
                <w:szCs w:val="20"/>
              </w:rPr>
            </w:pPr>
          </w:p>
          <w:p w:rsidR="00C65C7C" w:rsidRPr="002F30E1" w:rsidRDefault="00C65C7C" w:rsidP="001901A9">
            <w:pPr>
              <w:autoSpaceDE w:val="0"/>
              <w:autoSpaceDN w:val="0"/>
              <w:adjustRightInd w:val="0"/>
              <w:rPr>
                <w:rFonts w:cs="Arial"/>
                <w:b/>
                <w:bCs/>
                <w:sz w:val="20"/>
                <w:szCs w:val="20"/>
              </w:rPr>
            </w:pPr>
            <w:r w:rsidRPr="002F30E1">
              <w:rPr>
                <w:rFonts w:cs="Arial"/>
                <w:b/>
                <w:bCs/>
                <w:sz w:val="20"/>
                <w:szCs w:val="20"/>
              </w:rPr>
              <w:t>Figure 19</w:t>
            </w:r>
          </w:p>
          <w:p w:rsidR="00C65C7C" w:rsidRPr="002F30E1" w:rsidRDefault="00C65C7C" w:rsidP="001901A9">
            <w:pPr>
              <w:autoSpaceDE w:val="0"/>
              <w:autoSpaceDN w:val="0"/>
              <w:adjustRightInd w:val="0"/>
              <w:rPr>
                <w:rFonts w:cs="Arial"/>
                <w:sz w:val="20"/>
                <w:szCs w:val="20"/>
              </w:rPr>
            </w:pPr>
            <w:r w:rsidRPr="002F30E1">
              <w:rPr>
                <w:rFonts w:cs="Arial"/>
                <w:b/>
                <w:sz w:val="20"/>
                <w:szCs w:val="20"/>
              </w:rPr>
              <w:t>(A)</w:t>
            </w:r>
            <w:r w:rsidRPr="002F30E1">
              <w:rPr>
                <w:rFonts w:cs="Arial"/>
                <w:sz w:val="20"/>
                <w:szCs w:val="20"/>
              </w:rPr>
              <w:t xml:space="preserve"> reflect on understanding to monitor comprehe</w:t>
            </w:r>
            <w:r w:rsidR="00E5118F" w:rsidRPr="002F30E1">
              <w:rPr>
                <w:rFonts w:cs="Arial"/>
                <w:sz w:val="20"/>
                <w:szCs w:val="20"/>
              </w:rPr>
              <w:t xml:space="preserve">nsion (e.g., asking questions, </w:t>
            </w:r>
            <w:r w:rsidRPr="002F30E1">
              <w:rPr>
                <w:rFonts w:cs="Arial"/>
                <w:sz w:val="20"/>
                <w:szCs w:val="20"/>
              </w:rPr>
              <w:t>summarizing and synthesizing, making connections, creating sensory images); and</w:t>
            </w:r>
            <w:r w:rsidR="00415888" w:rsidRPr="002F30E1">
              <w:rPr>
                <w:rFonts w:cs="Arial"/>
                <w:sz w:val="20"/>
                <w:szCs w:val="20"/>
              </w:rPr>
              <w:br/>
            </w:r>
            <w:r w:rsidR="00415888" w:rsidRPr="002F30E1">
              <w:rPr>
                <w:rFonts w:cs="Arial"/>
                <w:b/>
                <w:sz w:val="20"/>
                <w:szCs w:val="20"/>
              </w:rPr>
              <w:t>(B)</w:t>
            </w:r>
            <w:r w:rsidR="00415888" w:rsidRPr="002F30E1">
              <w:rPr>
                <w:rFonts w:cs="Arial"/>
                <w:sz w:val="20"/>
                <w:szCs w:val="20"/>
              </w:rPr>
              <w:t xml:space="preserve"> make complex inferences (e.g., inductive an</w:t>
            </w:r>
            <w:r w:rsidR="00614EAD" w:rsidRPr="002F30E1">
              <w:rPr>
                <w:rFonts w:cs="Arial"/>
                <w:sz w:val="20"/>
                <w:szCs w:val="20"/>
              </w:rPr>
              <w:t>d deductive) about text and use t</w:t>
            </w:r>
            <w:r w:rsidR="00415888" w:rsidRPr="002F30E1">
              <w:rPr>
                <w:rFonts w:cs="Arial"/>
                <w:sz w:val="20"/>
                <w:szCs w:val="20"/>
              </w:rPr>
              <w:t>extual evidence to support understanding.</w:t>
            </w:r>
          </w:p>
          <w:p w:rsidR="001901A9" w:rsidRPr="002F30E1" w:rsidRDefault="001901A9" w:rsidP="001901A9">
            <w:pPr>
              <w:pStyle w:val="subparagrapha"/>
              <w:spacing w:before="0" w:beforeAutospacing="0" w:after="0" w:afterAutospacing="0"/>
              <w:rPr>
                <w:rFonts w:ascii="Arial" w:hAnsi="Arial" w:cs="Arial"/>
                <w:b/>
                <w:sz w:val="20"/>
                <w:szCs w:val="20"/>
              </w:rPr>
            </w:pPr>
          </w:p>
          <w:p w:rsidR="00614EAD" w:rsidRPr="002F30E1" w:rsidRDefault="00DE42B8"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(1)  Reading/Vocabulary Development.</w:t>
            </w:r>
            <w:r w:rsidR="00A81FB7" w:rsidRPr="002F30E1">
              <w:rPr>
                <w:rFonts w:ascii="Arial" w:hAnsi="Arial" w:cs="Arial"/>
                <w:sz w:val="20"/>
                <w:szCs w:val="20"/>
              </w:rPr>
              <w:t xml:space="preserve"> Students understand new </w:t>
            </w:r>
            <w:r w:rsidRPr="002F30E1">
              <w:rPr>
                <w:rFonts w:ascii="Arial" w:hAnsi="Arial" w:cs="Arial"/>
                <w:sz w:val="20"/>
                <w:szCs w:val="20"/>
              </w:rPr>
              <w:t>vocabulary and use it when reading and wri</w:t>
            </w:r>
            <w:r w:rsidR="00A81FB7" w:rsidRPr="002F30E1">
              <w:rPr>
                <w:rFonts w:ascii="Arial" w:hAnsi="Arial" w:cs="Arial"/>
                <w:sz w:val="20"/>
                <w:szCs w:val="20"/>
              </w:rPr>
              <w:t>ting. Students are expected to:</w:t>
            </w:r>
            <w:r w:rsidRPr="002F30E1">
              <w:rPr>
                <w:rFonts w:ascii="Arial" w:hAnsi="Arial" w:cs="Arial"/>
                <w:sz w:val="20"/>
                <w:szCs w:val="20"/>
              </w:rPr>
              <w:tab/>
            </w:r>
          </w:p>
          <w:p w:rsidR="00614EAD" w:rsidRPr="002F30E1" w:rsidRDefault="00614EAD" w:rsidP="001901A9">
            <w:pPr>
              <w:pStyle w:val="subparagrapha"/>
              <w:spacing w:before="0" w:beforeAutospacing="0" w:after="0" w:afterAutospacing="0"/>
              <w:rPr>
                <w:rFonts w:ascii="Arial" w:hAnsi="Arial" w:cs="Arial"/>
                <w:sz w:val="20"/>
                <w:szCs w:val="20"/>
              </w:rPr>
            </w:pPr>
            <w:r w:rsidRPr="002F30E1">
              <w:rPr>
                <w:rFonts w:ascii="Arial" w:hAnsi="Arial" w:cs="Arial"/>
                <w:sz w:val="20"/>
                <w:szCs w:val="20"/>
              </w:rPr>
              <w:t>(</w:t>
            </w:r>
            <w:r w:rsidR="00106385" w:rsidRPr="002F30E1">
              <w:rPr>
                <w:rFonts w:ascii="Arial" w:hAnsi="Arial" w:cs="Arial"/>
                <w:b/>
                <w:sz w:val="20"/>
                <w:szCs w:val="20"/>
              </w:rPr>
              <w:t>A)  </w:t>
            </w:r>
            <w:r w:rsidR="00106385" w:rsidRPr="002F30E1">
              <w:rPr>
                <w:rFonts w:ascii="Arial" w:hAnsi="Arial" w:cs="Arial"/>
                <w:sz w:val="20"/>
                <w:szCs w:val="20"/>
              </w:rPr>
              <w:t>determine the meaning of grade-level technical academic English words in multiple content areas (e.g., science, mathematics, social studies, the arts) derived from Latin, Greek, or other linguistic roots and affixes;</w:t>
            </w:r>
          </w:p>
          <w:p w:rsidR="00A81FB7" w:rsidRPr="002F30E1" w:rsidRDefault="00A81FB7" w:rsidP="001901A9">
            <w:pPr>
              <w:ind w:left="331" w:hanging="331"/>
              <w:rPr>
                <w:rFonts w:cs="Arial"/>
                <w:b/>
                <w:sz w:val="20"/>
                <w:szCs w:val="20"/>
              </w:rPr>
            </w:pPr>
            <w:r w:rsidRPr="002F30E1">
              <w:rPr>
                <w:rFonts w:cs="Arial"/>
                <w:b/>
                <w:sz w:val="20"/>
                <w:szCs w:val="20"/>
              </w:rPr>
              <w:t xml:space="preserve">(B) </w:t>
            </w:r>
            <w:r w:rsidRPr="002F30E1">
              <w:rPr>
                <w:rFonts w:cs="Arial"/>
                <w:sz w:val="20"/>
                <w:szCs w:val="20"/>
              </w:rPr>
              <w:t>analyze textual context to infer word meanings</w:t>
            </w:r>
          </w:p>
          <w:p w:rsidR="00A81FB7" w:rsidRPr="002F30E1" w:rsidRDefault="00A81FB7" w:rsidP="001901A9">
            <w:pPr>
              <w:rPr>
                <w:rFonts w:cs="Arial"/>
                <w:b/>
                <w:sz w:val="20"/>
                <w:szCs w:val="20"/>
              </w:rPr>
            </w:pPr>
            <w:r w:rsidRPr="002F30E1">
              <w:rPr>
                <w:rFonts w:cs="Arial"/>
                <w:b/>
                <w:sz w:val="20"/>
                <w:szCs w:val="20"/>
              </w:rPr>
              <w:t xml:space="preserve">(C) </w:t>
            </w:r>
            <w:r w:rsidRPr="002F30E1">
              <w:rPr>
                <w:rFonts w:cs="Arial"/>
                <w:sz w:val="20"/>
                <w:szCs w:val="20"/>
              </w:rPr>
              <w:t>infer word meanings through the identification and analysis of word relationships</w:t>
            </w:r>
          </w:p>
          <w:p w:rsidR="00614EAD" w:rsidRPr="002F30E1" w:rsidRDefault="00614EAD"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(D)  </w:t>
            </w:r>
            <w:r w:rsidRPr="002F30E1">
              <w:rPr>
                <w:rFonts w:ascii="Arial" w:hAnsi="Arial" w:cs="Arial"/>
                <w:sz w:val="20"/>
                <w:szCs w:val="20"/>
              </w:rPr>
              <w:t>recognize and use knowledge of cognate</w:t>
            </w:r>
            <w:r w:rsidR="00A81FB7" w:rsidRPr="002F30E1">
              <w:rPr>
                <w:rFonts w:ascii="Arial" w:hAnsi="Arial" w:cs="Arial"/>
                <w:sz w:val="20"/>
                <w:szCs w:val="20"/>
              </w:rPr>
              <w:t xml:space="preserve">s in different languages and of </w:t>
            </w:r>
            <w:r w:rsidRPr="002F30E1">
              <w:rPr>
                <w:rFonts w:ascii="Arial" w:hAnsi="Arial" w:cs="Arial"/>
                <w:sz w:val="20"/>
                <w:szCs w:val="20"/>
              </w:rPr>
              <w:t>word origins to determine the meaning of words; and</w:t>
            </w:r>
          </w:p>
          <w:p w:rsidR="00614EAD" w:rsidRPr="002F30E1" w:rsidRDefault="00614EAD" w:rsidP="001901A9">
            <w:pPr>
              <w:pStyle w:val="paragraph1"/>
              <w:spacing w:before="0" w:beforeAutospacing="0" w:after="0" w:afterAutospacing="0"/>
              <w:rPr>
                <w:rFonts w:ascii="Arial" w:hAnsi="Arial" w:cs="Arial"/>
                <w:sz w:val="20"/>
                <w:szCs w:val="20"/>
              </w:rPr>
            </w:pPr>
            <w:r w:rsidRPr="002F30E1">
              <w:rPr>
                <w:rFonts w:ascii="Arial" w:hAnsi="Arial" w:cs="Arial"/>
                <w:sz w:val="20"/>
                <w:szCs w:val="20"/>
              </w:rPr>
              <w:t>(</w:t>
            </w:r>
            <w:r w:rsidR="00415888" w:rsidRPr="002F30E1">
              <w:rPr>
                <w:rFonts w:ascii="Arial" w:hAnsi="Arial" w:cs="Arial"/>
                <w:b/>
                <w:sz w:val="20"/>
                <w:szCs w:val="20"/>
              </w:rPr>
              <w:t>E)</w:t>
            </w:r>
            <w:r w:rsidR="00415888" w:rsidRPr="002F30E1">
              <w:rPr>
                <w:rFonts w:ascii="Arial" w:hAnsi="Arial" w:cs="Arial"/>
                <w:sz w:val="20"/>
                <w:szCs w:val="20"/>
              </w:rPr>
              <w:t>  </w:t>
            </w:r>
            <w:r w:rsidRPr="002F30E1">
              <w:rPr>
                <w:rFonts w:ascii="Arial" w:hAnsi="Arial" w:cs="Arial"/>
                <w:sz w:val="20"/>
                <w:szCs w:val="20"/>
              </w:rPr>
              <w:t>use general and specialized dictionaries, thesauri, glossaries, histories of language, books of quotations, and other related references (printed or electronic) as needed.</w:t>
            </w:r>
          </w:p>
          <w:p w:rsidR="00614EAD" w:rsidRPr="002F30E1" w:rsidRDefault="00415888" w:rsidP="001901A9">
            <w:pPr>
              <w:pStyle w:val="paragraph1"/>
              <w:spacing w:before="0" w:beforeAutospacing="0" w:after="0" w:afterAutospacing="0"/>
              <w:rPr>
                <w:rFonts w:ascii="Arial" w:hAnsi="Arial" w:cs="Arial"/>
                <w:sz w:val="20"/>
                <w:szCs w:val="20"/>
              </w:rPr>
            </w:pPr>
            <w:r w:rsidRPr="002F30E1">
              <w:rPr>
                <w:rFonts w:ascii="Arial" w:hAnsi="Arial" w:cs="Arial"/>
                <w:b/>
                <w:sz w:val="20"/>
                <w:szCs w:val="20"/>
              </w:rPr>
              <w:br/>
            </w:r>
            <w:r w:rsidR="00614EAD" w:rsidRPr="002F30E1">
              <w:rPr>
                <w:rFonts w:ascii="Arial" w:hAnsi="Arial" w:cs="Arial"/>
                <w:b/>
                <w:sz w:val="20"/>
                <w:szCs w:val="20"/>
              </w:rPr>
              <w:t>(2)</w:t>
            </w:r>
            <w:r w:rsidR="00614EAD" w:rsidRPr="002F30E1">
              <w:rPr>
                <w:rFonts w:ascii="Arial" w:hAnsi="Arial" w:cs="Arial"/>
                <w:sz w:val="20"/>
                <w:szCs w:val="20"/>
              </w:rPr>
              <w:t>  </w:t>
            </w:r>
            <w:r w:rsidR="00614EAD" w:rsidRPr="002F30E1">
              <w:rPr>
                <w:rFonts w:ascii="Arial" w:hAnsi="Arial" w:cs="Arial"/>
                <w:b/>
                <w:sz w:val="20"/>
                <w:szCs w:val="20"/>
              </w:rPr>
              <w:t>Reading/Comprehension of Literary Text/Theme and Genre</w:t>
            </w:r>
            <w:r w:rsidR="00614EAD" w:rsidRPr="002F30E1">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614EAD" w:rsidRPr="002F30E1" w:rsidRDefault="00614EAD" w:rsidP="001901A9">
            <w:pPr>
              <w:pStyle w:val="paragraph1"/>
              <w:spacing w:before="0" w:beforeAutospacing="0" w:after="0" w:afterAutospacing="0"/>
              <w:rPr>
                <w:rFonts w:ascii="Arial" w:hAnsi="Arial" w:cs="Arial"/>
                <w:sz w:val="20"/>
                <w:szCs w:val="20"/>
              </w:rPr>
            </w:pPr>
            <w:r w:rsidRPr="002F30E1">
              <w:rPr>
                <w:rFonts w:ascii="Arial" w:hAnsi="Arial" w:cs="Arial"/>
                <w:b/>
                <w:sz w:val="20"/>
                <w:szCs w:val="20"/>
              </w:rPr>
              <w:t>(A)  </w:t>
            </w:r>
            <w:r w:rsidRPr="002F30E1">
              <w:rPr>
                <w:rFonts w:ascii="Arial" w:hAnsi="Arial" w:cs="Arial"/>
                <w:sz w:val="20"/>
                <w:szCs w:val="20"/>
              </w:rPr>
              <w:t>analyze the way in which the theme or meaning of a selection represents a view or comment on the human condition;</w:t>
            </w:r>
          </w:p>
          <w:p w:rsidR="00614EAD" w:rsidRPr="002F30E1" w:rsidRDefault="00614EAD"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(B)  </w:t>
            </w:r>
            <w:r w:rsidRPr="002F30E1">
              <w:rPr>
                <w:rFonts w:ascii="Arial" w:hAnsi="Arial" w:cs="Arial"/>
                <w:sz w:val="20"/>
                <w:szCs w:val="20"/>
              </w:rPr>
              <w:t>relate the characters and text structures of mythic, traditional, and classical literature to 20th and 21st century American novels, plays, or films; and</w:t>
            </w:r>
          </w:p>
          <w:p w:rsidR="00614EAD" w:rsidRPr="002F30E1" w:rsidRDefault="00614EAD"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(C)</w:t>
            </w:r>
            <w:r w:rsidRPr="002F30E1">
              <w:rPr>
                <w:rFonts w:ascii="Arial" w:hAnsi="Arial" w:cs="Arial"/>
                <w:sz w:val="20"/>
                <w:szCs w:val="20"/>
              </w:rPr>
              <w:t xml:space="preserve">  relate the main ideas found in a literary work to primary source documents from its </w:t>
            </w:r>
            <w:r w:rsidRPr="002F30E1">
              <w:rPr>
                <w:rFonts w:ascii="Arial" w:hAnsi="Arial" w:cs="Arial"/>
                <w:sz w:val="20"/>
                <w:szCs w:val="20"/>
              </w:rPr>
              <w:lastRenderedPageBreak/>
              <w:t>historical and cultural setting.</w:t>
            </w:r>
          </w:p>
          <w:p w:rsidR="00B2410F" w:rsidRPr="002F30E1" w:rsidRDefault="00E73215" w:rsidP="001901A9">
            <w:pPr>
              <w:pStyle w:val="paragraph1"/>
              <w:spacing w:before="0" w:beforeAutospacing="0" w:after="0" w:afterAutospacing="0"/>
              <w:rPr>
                <w:rFonts w:ascii="Arial" w:hAnsi="Arial" w:cs="Arial"/>
                <w:sz w:val="20"/>
                <w:szCs w:val="20"/>
              </w:rPr>
            </w:pPr>
            <w:r w:rsidRPr="002F30E1">
              <w:rPr>
                <w:rFonts w:ascii="Arial" w:hAnsi="Arial" w:cs="Arial"/>
                <w:sz w:val="20"/>
                <w:szCs w:val="20"/>
              </w:rPr>
              <w:br/>
            </w:r>
            <w:r w:rsidR="00415888" w:rsidRPr="002F30E1">
              <w:rPr>
                <w:rFonts w:ascii="Arial" w:hAnsi="Arial" w:cs="Arial"/>
                <w:b/>
                <w:sz w:val="20"/>
                <w:szCs w:val="20"/>
              </w:rPr>
              <w:t>(</w:t>
            </w:r>
            <w:r w:rsidR="004170F6" w:rsidRPr="002F30E1">
              <w:rPr>
                <w:rFonts w:ascii="Arial" w:hAnsi="Arial" w:cs="Arial"/>
                <w:b/>
                <w:sz w:val="20"/>
                <w:szCs w:val="20"/>
              </w:rPr>
              <w:t>5)  Reading/Comprehension of Literary Text/Fiction.</w:t>
            </w:r>
            <w:r w:rsidR="004170F6" w:rsidRPr="002F30E1">
              <w:rPr>
                <w:rFonts w:ascii="Arial" w:hAnsi="Arial" w:cs="Arial"/>
                <w:sz w:val="20"/>
                <w:szCs w:val="20"/>
              </w:rPr>
              <w:t xml:space="preserve"> </w:t>
            </w:r>
            <w:r w:rsidR="00B2410F" w:rsidRPr="002F30E1">
              <w:rPr>
                <w:rFonts w:ascii="Arial" w:hAnsi="Arial" w:cs="Arial"/>
                <w:sz w:val="20"/>
                <w:szCs w:val="20"/>
              </w:rPr>
              <w:t>. Students understand, make inferences and draw conclusions about the structure and elements of fiction and provide evidence from text to support their understanding. Students are expected to:</w:t>
            </w:r>
          </w:p>
          <w:p w:rsidR="00B2410F" w:rsidRPr="002F30E1" w:rsidRDefault="00B2410F"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(A)  </w:t>
            </w:r>
            <w:r w:rsidRPr="002F30E1">
              <w:rPr>
                <w:rFonts w:ascii="Arial" w:hAnsi="Arial" w:cs="Arial"/>
                <w:sz w:val="20"/>
                <w:szCs w:val="20"/>
              </w:rPr>
              <w:t>evaluate how different literary elements (e.g., figurative language, point of view) shape the author's portrayal of the plot and setting in works of fiction;</w:t>
            </w:r>
          </w:p>
          <w:p w:rsidR="00B2410F" w:rsidRPr="002F30E1" w:rsidRDefault="00B2410F" w:rsidP="00E37810">
            <w:pPr>
              <w:pStyle w:val="subparagrapha"/>
              <w:spacing w:before="0" w:beforeAutospacing="0" w:after="0" w:afterAutospacing="0"/>
              <w:rPr>
                <w:rFonts w:ascii="Arial" w:hAnsi="Arial" w:cs="Arial"/>
                <w:sz w:val="20"/>
                <w:szCs w:val="20"/>
              </w:rPr>
            </w:pPr>
            <w:r w:rsidRPr="002F30E1">
              <w:rPr>
                <w:rFonts w:ascii="Arial" w:hAnsi="Arial" w:cs="Arial"/>
                <w:b/>
                <w:sz w:val="20"/>
                <w:szCs w:val="20"/>
              </w:rPr>
              <w:t>(B)  </w:t>
            </w:r>
            <w:r w:rsidRPr="002F30E1">
              <w:rPr>
                <w:rFonts w:ascii="Arial" w:hAnsi="Arial" w:cs="Arial"/>
                <w:sz w:val="20"/>
                <w:szCs w:val="20"/>
              </w:rPr>
              <w:t>analyze the internal and external development of characters through a range of literary devices;</w:t>
            </w:r>
            <w:r w:rsidR="001E52B7">
              <w:rPr>
                <w:rFonts w:ascii="Arial" w:hAnsi="Arial" w:cs="Arial"/>
                <w:sz w:val="20"/>
                <w:szCs w:val="20"/>
              </w:rPr>
              <w:t xml:space="preserve"> and</w:t>
            </w:r>
          </w:p>
          <w:p w:rsidR="001901A9" w:rsidRPr="002F30E1" w:rsidRDefault="00B2410F" w:rsidP="001901A9">
            <w:pPr>
              <w:pStyle w:val="paragraph1"/>
              <w:spacing w:before="0" w:beforeAutospacing="0" w:after="0" w:afterAutospacing="0"/>
              <w:rPr>
                <w:rFonts w:ascii="Arial" w:hAnsi="Arial" w:cs="Arial"/>
                <w:b/>
                <w:sz w:val="20"/>
                <w:szCs w:val="20"/>
              </w:rPr>
            </w:pPr>
            <w:r w:rsidRPr="002F30E1">
              <w:rPr>
                <w:rFonts w:ascii="Arial" w:hAnsi="Arial" w:cs="Arial"/>
                <w:b/>
                <w:sz w:val="20"/>
                <w:szCs w:val="20"/>
              </w:rPr>
              <w:t>(D)  </w:t>
            </w:r>
            <w:r w:rsidRPr="002F30E1">
              <w:rPr>
                <w:rFonts w:ascii="Arial" w:hAnsi="Arial" w:cs="Arial"/>
                <w:sz w:val="20"/>
                <w:szCs w:val="20"/>
              </w:rPr>
              <w:t>demonstrate familiarity with works by authors in American fiction from each major literary period.</w:t>
            </w:r>
            <w:r w:rsidR="004170F6" w:rsidRPr="002F30E1">
              <w:rPr>
                <w:rFonts w:ascii="Arial" w:hAnsi="Arial" w:cs="Arial"/>
                <w:sz w:val="20"/>
                <w:szCs w:val="20"/>
              </w:rPr>
              <w:br/>
            </w:r>
          </w:p>
          <w:p w:rsidR="001901A9" w:rsidRPr="002F30E1" w:rsidRDefault="00415888" w:rsidP="001901A9">
            <w:pPr>
              <w:pStyle w:val="paragraph1"/>
              <w:spacing w:before="0" w:beforeAutospacing="0" w:after="0" w:afterAutospacing="0"/>
              <w:rPr>
                <w:rFonts w:ascii="Arial" w:hAnsi="Arial" w:cs="Arial"/>
                <w:b/>
                <w:sz w:val="20"/>
                <w:szCs w:val="20"/>
              </w:rPr>
            </w:pPr>
            <w:r w:rsidRPr="002F30E1">
              <w:rPr>
                <w:rFonts w:ascii="Arial" w:hAnsi="Arial" w:cs="Arial"/>
                <w:b/>
                <w:sz w:val="20"/>
                <w:szCs w:val="20"/>
              </w:rPr>
              <w:t>(6)  Reading/Comprehension of Literary Text/Literary Nonfiction.</w:t>
            </w:r>
            <w:r w:rsidRPr="002F30E1">
              <w:rPr>
                <w:rFonts w:ascii="Arial" w:hAnsi="Arial" w:cs="Arial"/>
                <w:sz w:val="20"/>
                <w:szCs w:val="20"/>
              </w:rPr>
              <w:t xml:space="preserve"> </w:t>
            </w:r>
            <w:r w:rsidR="00B2410F" w:rsidRPr="002F30E1">
              <w:rPr>
                <w:rFonts w:ascii="Arial" w:hAnsi="Arial" w:cs="Arial"/>
                <w:sz w:val="20"/>
                <w:szCs w:val="20"/>
              </w:rPr>
              <w:t>Reading/Comprehension of Literary Text/Literary Nonfiction. 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true life adventures, and historically important speeches influence the reader, evoke emotions, and create meaning.</w:t>
            </w:r>
            <w:r w:rsidRPr="002F30E1">
              <w:rPr>
                <w:rFonts w:ascii="Arial" w:hAnsi="Arial" w:cs="Arial"/>
                <w:b/>
                <w:sz w:val="20"/>
                <w:szCs w:val="20"/>
              </w:rPr>
              <w:br/>
            </w:r>
          </w:p>
          <w:p w:rsidR="001901A9" w:rsidRPr="00810D0E" w:rsidRDefault="00415888" w:rsidP="001901A9">
            <w:pPr>
              <w:pStyle w:val="paragraph1"/>
              <w:spacing w:before="0" w:beforeAutospacing="0" w:after="0" w:afterAutospacing="0"/>
              <w:rPr>
                <w:rFonts w:ascii="Arial" w:hAnsi="Arial" w:cs="Arial"/>
                <w:sz w:val="20"/>
                <w:szCs w:val="20"/>
              </w:rPr>
            </w:pPr>
            <w:r w:rsidRPr="002F30E1">
              <w:rPr>
                <w:rFonts w:ascii="Arial" w:hAnsi="Arial" w:cs="Arial"/>
                <w:b/>
                <w:sz w:val="20"/>
                <w:szCs w:val="20"/>
              </w:rPr>
              <w:t>(7)  Reading/Comprehension of Literary Text/Sensory Language.</w:t>
            </w:r>
            <w:r w:rsidRPr="002F30E1">
              <w:rPr>
                <w:rFonts w:ascii="Arial" w:hAnsi="Arial" w:cs="Arial"/>
                <w:sz w:val="20"/>
                <w:szCs w:val="20"/>
              </w:rPr>
              <w:t xml:space="preserve"> </w:t>
            </w:r>
            <w:r w:rsidR="00B2410F" w:rsidRPr="002F30E1">
              <w:rPr>
                <w:rFonts w:ascii="Arial" w:hAnsi="Arial" w:cs="Arial"/>
                <w:sz w:val="20"/>
                <w:szCs w:val="20"/>
              </w:rPr>
              <w:t>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1E52B7" w:rsidRDefault="001E52B7" w:rsidP="001E52B7">
            <w:pPr>
              <w:pStyle w:val="subparagrapha"/>
              <w:spacing w:before="0" w:beforeAutospacing="0" w:after="0" w:afterAutospacing="0"/>
              <w:rPr>
                <w:rFonts w:ascii="Arial" w:hAnsi="Arial" w:cs="Arial"/>
                <w:b/>
                <w:sz w:val="20"/>
                <w:szCs w:val="20"/>
              </w:rPr>
            </w:pPr>
          </w:p>
          <w:p w:rsidR="001E52B7" w:rsidRDefault="00321833" w:rsidP="001E52B7">
            <w:pPr>
              <w:pStyle w:val="subparagrapha"/>
              <w:spacing w:before="0" w:beforeAutospacing="0" w:after="0" w:afterAutospacing="0"/>
              <w:rPr>
                <w:rFonts w:ascii="Arial" w:hAnsi="Arial" w:cs="Arial"/>
                <w:sz w:val="20"/>
                <w:szCs w:val="20"/>
              </w:rPr>
            </w:pPr>
            <w:r w:rsidRPr="002F30E1">
              <w:rPr>
                <w:rFonts w:ascii="Arial" w:hAnsi="Arial" w:cs="Arial"/>
                <w:b/>
                <w:sz w:val="20"/>
                <w:szCs w:val="20"/>
              </w:rPr>
              <w:t>(9)  Reading/Comprehension of Informational Text/Expository Text.</w:t>
            </w:r>
            <w:r w:rsidRPr="002F30E1">
              <w:rPr>
                <w:rFonts w:ascii="Arial" w:hAnsi="Arial" w:cs="Arial"/>
                <w:sz w:val="20"/>
                <w:szCs w:val="20"/>
              </w:rPr>
              <w:t xml:space="preserve"> </w:t>
            </w:r>
            <w:r w:rsidR="00B2410F" w:rsidRPr="002F30E1">
              <w:rPr>
                <w:rFonts w:ascii="Arial" w:hAnsi="Arial" w:cs="Arial"/>
                <w:sz w:val="20"/>
                <w:szCs w:val="20"/>
              </w:rPr>
              <w:t>Students analyze, make inferences and draw conclusions about expository text and provide evidence from text to support their understanding. Students are expected to:</w:t>
            </w:r>
            <w:r w:rsidR="00810D0E">
              <w:rPr>
                <w:rFonts w:ascii="Arial" w:hAnsi="Arial" w:cs="Arial"/>
                <w:sz w:val="20"/>
                <w:szCs w:val="20"/>
              </w:rPr>
              <w:t xml:space="preserve"> </w:t>
            </w:r>
            <w:r w:rsidR="00810D0E" w:rsidRPr="00DC5853">
              <w:rPr>
                <w:rFonts w:ascii="Arial" w:hAnsi="Arial" w:cs="Arial"/>
                <w:b/>
                <w:sz w:val="20"/>
                <w:szCs w:val="20"/>
              </w:rPr>
              <w:t>(A)  </w:t>
            </w:r>
            <w:r w:rsidR="00810D0E" w:rsidRPr="00DC5853">
              <w:rPr>
                <w:rFonts w:ascii="Arial" w:hAnsi="Arial" w:cs="Arial"/>
                <w:sz w:val="20"/>
                <w:szCs w:val="20"/>
              </w:rPr>
              <w:t>summarize a text in a manner that captures the author's viewpoint, its main ideas, and its elements without taking a position or expressing an opinion;</w:t>
            </w:r>
            <w:r w:rsidR="00810D0E">
              <w:rPr>
                <w:rFonts w:ascii="Arial" w:hAnsi="Arial" w:cs="Arial"/>
                <w:sz w:val="20"/>
                <w:szCs w:val="20"/>
              </w:rPr>
              <w:t xml:space="preserve"> </w:t>
            </w:r>
          </w:p>
          <w:p w:rsidR="001E52B7" w:rsidRDefault="00810D0E" w:rsidP="001E52B7">
            <w:pPr>
              <w:pStyle w:val="subparagrapha"/>
              <w:spacing w:before="0" w:beforeAutospacing="0" w:after="0" w:afterAutospacing="0"/>
              <w:rPr>
                <w:rFonts w:ascii="Arial" w:hAnsi="Arial" w:cs="Arial"/>
                <w:sz w:val="20"/>
                <w:szCs w:val="20"/>
              </w:rPr>
            </w:pPr>
            <w:r w:rsidRPr="00DC5853">
              <w:rPr>
                <w:rFonts w:ascii="Arial" w:hAnsi="Arial" w:cs="Arial"/>
                <w:b/>
                <w:sz w:val="20"/>
                <w:szCs w:val="20"/>
              </w:rPr>
              <w:t>(B)  </w:t>
            </w:r>
            <w:r w:rsidRPr="00DC5853">
              <w:rPr>
                <w:rFonts w:ascii="Arial" w:hAnsi="Arial" w:cs="Arial"/>
                <w:sz w:val="20"/>
                <w:szCs w:val="20"/>
              </w:rPr>
              <w:t>distinguish between inductive and deductive reasoning and analyze the elements of deductively and inductively reasoned texts and the different ways conclusions are supported;</w:t>
            </w:r>
            <w:r>
              <w:rPr>
                <w:rFonts w:ascii="Arial" w:hAnsi="Arial" w:cs="Arial"/>
                <w:sz w:val="20"/>
                <w:szCs w:val="20"/>
              </w:rPr>
              <w:t xml:space="preserve"> and </w:t>
            </w:r>
          </w:p>
          <w:p w:rsidR="00E37810" w:rsidRPr="00810D0E" w:rsidRDefault="00B2410F" w:rsidP="001E52B7">
            <w:pPr>
              <w:pStyle w:val="subparagrapha"/>
              <w:spacing w:before="0" w:beforeAutospacing="0" w:after="0" w:afterAutospacing="0"/>
              <w:rPr>
                <w:rFonts w:ascii="Arial" w:hAnsi="Arial" w:cs="Arial"/>
                <w:sz w:val="20"/>
                <w:szCs w:val="20"/>
              </w:rPr>
            </w:pPr>
            <w:r w:rsidRPr="002F30E1">
              <w:rPr>
                <w:rFonts w:ascii="Arial" w:hAnsi="Arial" w:cs="Arial"/>
                <w:b/>
                <w:sz w:val="20"/>
                <w:szCs w:val="20"/>
              </w:rPr>
              <w:t>(C)  </w:t>
            </w:r>
            <w:r w:rsidRPr="002F30E1">
              <w:rPr>
                <w:rFonts w:ascii="Arial" w:hAnsi="Arial" w:cs="Arial"/>
                <w:sz w:val="20"/>
                <w:szCs w:val="20"/>
              </w:rPr>
              <w:t>make and defend subtle inferences and complex conclusions about the ideas in text and</w:t>
            </w:r>
            <w:r w:rsidR="003D517F" w:rsidRPr="002F30E1">
              <w:rPr>
                <w:rFonts w:ascii="Arial" w:hAnsi="Arial" w:cs="Arial"/>
                <w:sz w:val="20"/>
                <w:szCs w:val="20"/>
              </w:rPr>
              <w:t xml:space="preserve"> their organizational patterns</w:t>
            </w:r>
            <w:r w:rsidR="00E73215" w:rsidRPr="002F30E1">
              <w:rPr>
                <w:rFonts w:ascii="Arial" w:hAnsi="Arial" w:cs="Arial"/>
                <w:sz w:val="20"/>
                <w:szCs w:val="20"/>
              </w:rPr>
              <w:br/>
            </w:r>
            <w:r w:rsidR="00E73215" w:rsidRPr="002F30E1">
              <w:rPr>
                <w:rStyle w:val="Emphasis"/>
                <w:rFonts w:ascii="Arial" w:hAnsi="Arial" w:cs="Arial"/>
                <w:i w:val="0"/>
                <w:iCs w:val="0"/>
                <w:sz w:val="20"/>
                <w:szCs w:val="20"/>
              </w:rPr>
              <w:br/>
            </w:r>
            <w:r w:rsidR="00B3407A" w:rsidRPr="002F30E1">
              <w:rPr>
                <w:rFonts w:ascii="Arial" w:hAnsi="Arial" w:cs="Arial"/>
                <w:b/>
                <w:bCs/>
                <w:sz w:val="20"/>
                <w:szCs w:val="20"/>
              </w:rPr>
              <w:t>Writing/Conventions:</w:t>
            </w:r>
          </w:p>
          <w:p w:rsidR="00E37810" w:rsidRPr="001E52B7" w:rsidRDefault="00E37810" w:rsidP="004D14AF">
            <w:pPr>
              <w:rPr>
                <w:rFonts w:cs="Arial"/>
                <w:sz w:val="20"/>
                <w:szCs w:val="20"/>
              </w:rPr>
            </w:pPr>
            <w:r w:rsidRPr="001E52B7">
              <w:rPr>
                <w:rFonts w:cs="Arial"/>
                <w:b/>
                <w:sz w:val="20"/>
                <w:szCs w:val="20"/>
              </w:rPr>
              <w:t>(13) Writing Process.</w:t>
            </w:r>
            <w:r w:rsidR="001E52B7" w:rsidRPr="001E52B7">
              <w:rPr>
                <w:rFonts w:cs="Arial"/>
                <w:b/>
                <w:sz w:val="20"/>
                <w:szCs w:val="20"/>
              </w:rPr>
              <w:t xml:space="preserve"> </w:t>
            </w:r>
            <w:r w:rsidR="001E52B7" w:rsidRPr="001E52B7">
              <w:rPr>
                <w:rFonts w:cs="Arial"/>
                <w:sz w:val="20"/>
                <w:szCs w:val="20"/>
              </w:rPr>
              <w:t>Students use elements of the writing process (planning, drafting, revising, editing, and publishing) to compose text. Students are expected to:</w:t>
            </w:r>
          </w:p>
          <w:p w:rsidR="001E52B7" w:rsidRDefault="00E37810" w:rsidP="004D14AF">
            <w:pPr>
              <w:rPr>
                <w:rFonts w:cs="Arial"/>
                <w:sz w:val="20"/>
                <w:szCs w:val="20"/>
              </w:rPr>
            </w:pPr>
            <w:r w:rsidRPr="001E52B7">
              <w:rPr>
                <w:rFonts w:cs="Arial"/>
                <w:b/>
                <w:sz w:val="20"/>
                <w:szCs w:val="20"/>
              </w:rPr>
              <w:t>(A)</w:t>
            </w:r>
            <w:r w:rsidRPr="001E52B7">
              <w:rPr>
                <w:rFonts w:cs="Arial"/>
                <w:sz w:val="20"/>
                <w:szCs w:val="20"/>
              </w:rPr>
              <w:t xml:space="preserve"> plan a first draft by selecting correct genre for the intended meaning/purpose and audience, determining appropriate topic, and developing a thesis</w:t>
            </w:r>
            <w:r w:rsidR="004D14AF" w:rsidRPr="001E52B7">
              <w:rPr>
                <w:rFonts w:cs="Arial"/>
                <w:sz w:val="20"/>
                <w:szCs w:val="20"/>
              </w:rPr>
              <w:t xml:space="preserve">; </w:t>
            </w:r>
          </w:p>
          <w:p w:rsidR="001E52B7" w:rsidRDefault="00E37810" w:rsidP="004D14AF">
            <w:pPr>
              <w:rPr>
                <w:rFonts w:cs="Arial"/>
                <w:sz w:val="20"/>
                <w:szCs w:val="20"/>
              </w:rPr>
            </w:pPr>
            <w:r w:rsidRPr="001E52B7">
              <w:rPr>
                <w:rFonts w:cs="Arial"/>
                <w:b/>
                <w:sz w:val="20"/>
                <w:szCs w:val="20"/>
              </w:rPr>
              <w:t>(C)</w:t>
            </w:r>
            <w:r w:rsidRPr="001E52B7">
              <w:rPr>
                <w:rFonts w:cs="Arial"/>
                <w:sz w:val="20"/>
                <w:szCs w:val="20"/>
              </w:rPr>
              <w:t xml:space="preserve"> revise drafts to improve clarity and achieve specific rhetorical purposes, consistency of tone, and logical organization</w:t>
            </w:r>
            <w:r w:rsidR="004D14AF" w:rsidRPr="001E52B7">
              <w:rPr>
                <w:rFonts w:cs="Arial"/>
                <w:sz w:val="20"/>
                <w:szCs w:val="20"/>
              </w:rPr>
              <w:t xml:space="preserve">; </w:t>
            </w:r>
          </w:p>
          <w:p w:rsidR="001E52B7" w:rsidRDefault="00E37810" w:rsidP="004D14AF">
            <w:pPr>
              <w:rPr>
                <w:rFonts w:cs="Arial"/>
                <w:sz w:val="20"/>
                <w:szCs w:val="20"/>
              </w:rPr>
            </w:pPr>
            <w:r w:rsidRPr="001E52B7">
              <w:rPr>
                <w:rFonts w:cs="Arial"/>
                <w:b/>
                <w:sz w:val="20"/>
                <w:szCs w:val="20"/>
              </w:rPr>
              <w:t>(D)</w:t>
            </w:r>
            <w:r w:rsidRPr="001E52B7">
              <w:rPr>
                <w:rFonts w:cs="Arial"/>
                <w:sz w:val="20"/>
                <w:szCs w:val="20"/>
              </w:rPr>
              <w:t xml:space="preserve"> edit drafts for grammar, mechanics, and spelling</w:t>
            </w:r>
            <w:r w:rsidR="004D14AF" w:rsidRPr="001E52B7">
              <w:rPr>
                <w:rFonts w:cs="Arial"/>
                <w:sz w:val="20"/>
                <w:szCs w:val="20"/>
              </w:rPr>
              <w:t xml:space="preserve">; and </w:t>
            </w:r>
          </w:p>
          <w:p w:rsidR="00E37810" w:rsidRPr="001E52B7" w:rsidRDefault="00E37810" w:rsidP="004D14AF">
            <w:pPr>
              <w:rPr>
                <w:rFonts w:cs="Arial"/>
                <w:sz w:val="20"/>
                <w:szCs w:val="20"/>
              </w:rPr>
            </w:pPr>
            <w:r w:rsidRPr="001E52B7">
              <w:rPr>
                <w:rFonts w:cs="Arial"/>
                <w:b/>
                <w:sz w:val="20"/>
                <w:szCs w:val="20"/>
              </w:rPr>
              <w:t>(E)</w:t>
            </w:r>
            <w:r w:rsidRPr="001E52B7">
              <w:rPr>
                <w:rFonts w:cs="Arial"/>
                <w:sz w:val="20"/>
                <w:szCs w:val="20"/>
              </w:rPr>
              <w:t xml:space="preserve"> revise final draft based on feedback from peers and teacher and publish written work for appropriate audiences</w:t>
            </w:r>
            <w:r w:rsidR="004D14AF" w:rsidRPr="001E52B7">
              <w:rPr>
                <w:rFonts w:cs="Arial"/>
                <w:sz w:val="20"/>
                <w:szCs w:val="20"/>
              </w:rPr>
              <w:t>.</w:t>
            </w:r>
          </w:p>
          <w:p w:rsidR="001E52B7" w:rsidRPr="001E52B7" w:rsidRDefault="007509C6" w:rsidP="001E52B7">
            <w:pPr>
              <w:pStyle w:val="subparagrapha"/>
              <w:spacing w:before="0" w:beforeAutospacing="0" w:after="0" w:afterAutospacing="0"/>
              <w:rPr>
                <w:rFonts w:ascii="Arial" w:hAnsi="Arial" w:cs="Arial"/>
                <w:sz w:val="20"/>
                <w:szCs w:val="20"/>
              </w:rPr>
            </w:pPr>
            <w:r w:rsidRPr="001E52B7">
              <w:rPr>
                <w:rFonts w:ascii="Arial" w:hAnsi="Arial" w:cs="Arial"/>
                <w:b/>
                <w:bCs/>
                <w:sz w:val="20"/>
                <w:szCs w:val="20"/>
              </w:rPr>
              <w:br/>
            </w:r>
            <w:r w:rsidR="00B25ACA" w:rsidRPr="001E52B7">
              <w:rPr>
                <w:rFonts w:ascii="Arial" w:hAnsi="Arial" w:cs="Arial"/>
                <w:b/>
                <w:sz w:val="20"/>
                <w:szCs w:val="20"/>
              </w:rPr>
              <w:t>(14)  Writing/Literary</w:t>
            </w:r>
            <w:r w:rsidR="00B25ACA" w:rsidRPr="00810D0E">
              <w:rPr>
                <w:rFonts w:ascii="Arial" w:hAnsi="Arial" w:cs="Arial"/>
                <w:b/>
                <w:sz w:val="20"/>
                <w:szCs w:val="20"/>
              </w:rPr>
              <w:t xml:space="preserve"> Texts.</w:t>
            </w:r>
            <w:r w:rsidR="00B25ACA" w:rsidRPr="00810D0E">
              <w:rPr>
                <w:rFonts w:ascii="Arial" w:hAnsi="Arial" w:cs="Arial"/>
                <w:sz w:val="20"/>
                <w:szCs w:val="20"/>
              </w:rPr>
              <w:t xml:space="preserve"> Students write literary texts to </w:t>
            </w:r>
            <w:r w:rsidR="00B25ACA" w:rsidRPr="001E52B7">
              <w:rPr>
                <w:rFonts w:ascii="Arial" w:hAnsi="Arial" w:cs="Arial"/>
                <w:sz w:val="20"/>
                <w:szCs w:val="20"/>
              </w:rPr>
              <w:t>express their ideas and feelings about real or imagined people, events, and ideas. Students are responsible for at least two forms of literary writing. Students are expected to:</w:t>
            </w:r>
            <w:r w:rsidR="001E52B7" w:rsidRPr="001E52B7">
              <w:rPr>
                <w:rFonts w:ascii="Arial" w:hAnsi="Arial" w:cs="Arial"/>
                <w:sz w:val="20"/>
                <w:szCs w:val="20"/>
              </w:rPr>
              <w:t xml:space="preserve"> </w:t>
            </w:r>
          </w:p>
          <w:p w:rsidR="003D517F" w:rsidRPr="001E52B7" w:rsidRDefault="00E37810" w:rsidP="001E52B7">
            <w:pPr>
              <w:pStyle w:val="subparagrapha"/>
              <w:spacing w:before="0" w:beforeAutospacing="0" w:after="0" w:afterAutospacing="0"/>
              <w:rPr>
                <w:rFonts w:ascii="Arial" w:hAnsi="Arial" w:cs="Arial"/>
                <w:sz w:val="20"/>
                <w:szCs w:val="20"/>
              </w:rPr>
            </w:pPr>
            <w:r w:rsidRPr="001E52B7">
              <w:rPr>
                <w:rFonts w:ascii="Arial" w:hAnsi="Arial" w:cs="Arial"/>
                <w:b/>
                <w:sz w:val="20"/>
                <w:szCs w:val="20"/>
              </w:rPr>
              <w:t>(A)</w:t>
            </w:r>
            <w:r w:rsidRPr="001E52B7">
              <w:rPr>
                <w:rFonts w:ascii="Arial" w:hAnsi="Arial" w:cs="Arial"/>
                <w:sz w:val="20"/>
                <w:szCs w:val="20"/>
              </w:rPr>
              <w:t xml:space="preserve"> write an engaging story with well-developed c</w:t>
            </w:r>
            <w:r w:rsidR="00810D0E" w:rsidRPr="001E52B7">
              <w:rPr>
                <w:rFonts w:ascii="Arial" w:hAnsi="Arial" w:cs="Arial"/>
                <w:sz w:val="20"/>
                <w:szCs w:val="20"/>
              </w:rPr>
              <w:t xml:space="preserve">onflict and resolution, complex </w:t>
            </w:r>
            <w:r w:rsidRPr="001E52B7">
              <w:rPr>
                <w:rFonts w:ascii="Arial" w:hAnsi="Arial" w:cs="Arial"/>
                <w:sz w:val="20"/>
                <w:szCs w:val="20"/>
              </w:rPr>
              <w:t>characters, a range of literary strategies and devices to enhance plot, and sensory details</w:t>
            </w:r>
          </w:p>
          <w:p w:rsidR="00810D0E" w:rsidRDefault="00810D0E" w:rsidP="001901A9">
            <w:pPr>
              <w:autoSpaceDE w:val="0"/>
              <w:autoSpaceDN w:val="0"/>
              <w:adjustRightInd w:val="0"/>
              <w:rPr>
                <w:rFonts w:cs="Arial"/>
                <w:b/>
                <w:sz w:val="20"/>
                <w:szCs w:val="20"/>
              </w:rPr>
            </w:pPr>
          </w:p>
          <w:p w:rsidR="001E52B7" w:rsidRDefault="00E73215" w:rsidP="001901A9">
            <w:pPr>
              <w:autoSpaceDE w:val="0"/>
              <w:autoSpaceDN w:val="0"/>
              <w:adjustRightInd w:val="0"/>
              <w:rPr>
                <w:rFonts w:cs="Arial"/>
                <w:sz w:val="20"/>
                <w:szCs w:val="20"/>
              </w:rPr>
            </w:pPr>
            <w:r w:rsidRPr="002F30E1">
              <w:rPr>
                <w:rFonts w:cs="Arial"/>
                <w:b/>
                <w:sz w:val="20"/>
                <w:szCs w:val="20"/>
              </w:rPr>
              <w:t>(17)  Oral and Written Conventions/Conventions.</w:t>
            </w:r>
            <w:r w:rsidRPr="002F30E1">
              <w:rPr>
                <w:rFonts w:cs="Arial"/>
                <w:sz w:val="20"/>
                <w:szCs w:val="20"/>
              </w:rPr>
              <w:t xml:space="preserve"> Students understand the function of and use the conventions of academic language when speaking and writing. Students will continue to apply earlier standards with greater complexity. Students are expected to:</w:t>
            </w:r>
            <w:r w:rsidRPr="002F30E1">
              <w:rPr>
                <w:rFonts w:cs="Arial"/>
                <w:sz w:val="20"/>
                <w:szCs w:val="20"/>
              </w:rPr>
              <w:br/>
            </w:r>
            <w:r w:rsidRPr="002F30E1">
              <w:rPr>
                <w:rFonts w:cs="Arial"/>
                <w:b/>
                <w:sz w:val="20"/>
                <w:szCs w:val="20"/>
              </w:rPr>
              <w:t>(A)</w:t>
            </w:r>
            <w:r w:rsidR="00293CD5" w:rsidRPr="002F30E1">
              <w:rPr>
                <w:rFonts w:cs="Arial"/>
                <w:sz w:val="20"/>
                <w:szCs w:val="20"/>
              </w:rPr>
              <w:t> use and understand the function of different types of clauses and phrases (e.g., adjectival, noun, adverbial clauses and phrases)</w:t>
            </w:r>
            <w:r w:rsidR="00810D0E">
              <w:rPr>
                <w:rFonts w:cs="Arial"/>
                <w:sz w:val="20"/>
                <w:szCs w:val="20"/>
              </w:rPr>
              <w:t xml:space="preserve"> and</w:t>
            </w:r>
          </w:p>
          <w:p w:rsidR="00E37810" w:rsidRPr="00810D0E" w:rsidRDefault="00E37810" w:rsidP="001901A9">
            <w:pPr>
              <w:autoSpaceDE w:val="0"/>
              <w:autoSpaceDN w:val="0"/>
              <w:adjustRightInd w:val="0"/>
              <w:rPr>
                <w:rFonts w:cs="Arial"/>
                <w:sz w:val="20"/>
                <w:szCs w:val="20"/>
              </w:rPr>
            </w:pPr>
            <w:r w:rsidRPr="002F30E1">
              <w:rPr>
                <w:rFonts w:cs="Arial"/>
                <w:b/>
                <w:sz w:val="20"/>
                <w:szCs w:val="20"/>
              </w:rPr>
              <w:t>(B)</w:t>
            </w:r>
            <w:r w:rsidRPr="002F30E1">
              <w:rPr>
                <w:rFonts w:cs="Arial"/>
                <w:sz w:val="20"/>
                <w:szCs w:val="20"/>
              </w:rPr>
              <w:t xml:space="preserve"> uses a variety of correctly </w:t>
            </w:r>
            <w:r w:rsidRPr="00810D0E">
              <w:rPr>
                <w:rFonts w:cs="Arial"/>
                <w:sz w:val="20"/>
                <w:szCs w:val="20"/>
              </w:rPr>
              <w:t>structured sentences</w:t>
            </w:r>
            <w:r w:rsidR="00810D0E" w:rsidRPr="00810D0E">
              <w:rPr>
                <w:rFonts w:cs="Arial"/>
                <w:sz w:val="20"/>
                <w:szCs w:val="20"/>
              </w:rPr>
              <w:t>.</w:t>
            </w:r>
          </w:p>
          <w:p w:rsidR="00810D0E" w:rsidRPr="00810D0E" w:rsidRDefault="00810D0E" w:rsidP="00E37810">
            <w:pPr>
              <w:rPr>
                <w:rFonts w:cs="Arial"/>
                <w:b/>
                <w:sz w:val="20"/>
                <w:szCs w:val="20"/>
              </w:rPr>
            </w:pPr>
          </w:p>
          <w:p w:rsidR="00810D0E" w:rsidRPr="00810D0E" w:rsidRDefault="00810D0E" w:rsidP="00810D0E">
            <w:pPr>
              <w:pStyle w:val="paragraph1"/>
              <w:spacing w:before="0" w:beforeAutospacing="0" w:after="0" w:afterAutospacing="0"/>
              <w:rPr>
                <w:rFonts w:ascii="Arial" w:hAnsi="Arial" w:cs="Arial"/>
                <w:sz w:val="20"/>
                <w:szCs w:val="20"/>
              </w:rPr>
            </w:pPr>
            <w:r w:rsidRPr="00810D0E">
              <w:rPr>
                <w:rFonts w:ascii="Arial" w:hAnsi="Arial" w:cs="Arial"/>
                <w:b/>
                <w:sz w:val="20"/>
                <w:szCs w:val="20"/>
              </w:rPr>
              <w:t>(18)  Oral and Written Conventions/Handwriting, Capitalization, and Punctuation.</w:t>
            </w:r>
            <w:r w:rsidRPr="00810D0E">
              <w:rPr>
                <w:rFonts w:ascii="Arial" w:hAnsi="Arial" w:cs="Arial"/>
                <w:sz w:val="20"/>
                <w:szCs w:val="20"/>
              </w:rPr>
              <w:t xml:space="preserve"> Students write legibly and use appropriate capitalization and punctuation conventions in their compositions. Students are expected to correctly and consistently use conventions of punctuation and capitalization.</w:t>
            </w:r>
          </w:p>
          <w:p w:rsidR="00810D0E" w:rsidRPr="00810D0E" w:rsidRDefault="00810D0E" w:rsidP="00810D0E">
            <w:pPr>
              <w:pStyle w:val="paragraph1"/>
              <w:spacing w:before="0" w:beforeAutospacing="0" w:after="0" w:afterAutospacing="0"/>
              <w:rPr>
                <w:rFonts w:ascii="Arial" w:hAnsi="Arial" w:cs="Arial"/>
                <w:b/>
                <w:sz w:val="20"/>
                <w:szCs w:val="20"/>
              </w:rPr>
            </w:pPr>
          </w:p>
          <w:p w:rsidR="00810D0E" w:rsidRPr="00810D0E" w:rsidRDefault="00810D0E" w:rsidP="00810D0E">
            <w:pPr>
              <w:pStyle w:val="paragraph1"/>
              <w:spacing w:before="0" w:beforeAutospacing="0" w:after="0" w:afterAutospacing="0"/>
              <w:rPr>
                <w:rFonts w:ascii="Arial" w:hAnsi="Arial" w:cs="Arial"/>
                <w:sz w:val="20"/>
                <w:szCs w:val="20"/>
              </w:rPr>
            </w:pPr>
            <w:r w:rsidRPr="00810D0E">
              <w:rPr>
                <w:rFonts w:ascii="Arial" w:hAnsi="Arial" w:cs="Arial"/>
                <w:b/>
                <w:sz w:val="20"/>
                <w:szCs w:val="20"/>
              </w:rPr>
              <w:t>(19)  Oral and Written Conventions/Spelling.</w:t>
            </w:r>
            <w:r w:rsidRPr="00810D0E">
              <w:rPr>
                <w:rFonts w:ascii="Arial" w:hAnsi="Arial" w:cs="Arial"/>
                <w:sz w:val="20"/>
                <w:szCs w:val="20"/>
              </w:rPr>
              <w:t xml:space="preserve"> Students spell correctly. Students are expected to spell correctly, including using various resources to determine and check correct spellings.</w:t>
            </w:r>
          </w:p>
          <w:p w:rsidR="00810D0E" w:rsidRPr="00810D0E" w:rsidRDefault="00B03AA6" w:rsidP="001901A9">
            <w:pPr>
              <w:autoSpaceDE w:val="0"/>
              <w:autoSpaceDN w:val="0"/>
              <w:adjustRightInd w:val="0"/>
              <w:rPr>
                <w:rFonts w:cs="Arial"/>
                <w:b/>
                <w:bCs/>
                <w:sz w:val="20"/>
                <w:szCs w:val="20"/>
              </w:rPr>
            </w:pPr>
            <w:r w:rsidRPr="00810D0E">
              <w:rPr>
                <w:rFonts w:cs="Arial"/>
                <w:b/>
                <w:bCs/>
                <w:sz w:val="20"/>
                <w:szCs w:val="20"/>
              </w:rPr>
              <w:br/>
            </w:r>
            <w:r w:rsidR="00B3407A" w:rsidRPr="00810D0E">
              <w:rPr>
                <w:rFonts w:cs="Arial"/>
                <w:b/>
                <w:bCs/>
                <w:sz w:val="20"/>
                <w:szCs w:val="20"/>
              </w:rPr>
              <w:t>Listening/Speaking/Teamwork:</w:t>
            </w:r>
          </w:p>
          <w:p w:rsidR="001E52B7" w:rsidRDefault="0082016B" w:rsidP="00810D0E">
            <w:pPr>
              <w:autoSpaceDE w:val="0"/>
              <w:autoSpaceDN w:val="0"/>
              <w:adjustRightInd w:val="0"/>
              <w:rPr>
                <w:rFonts w:cs="Arial"/>
                <w:sz w:val="20"/>
                <w:szCs w:val="20"/>
              </w:rPr>
            </w:pPr>
            <w:r w:rsidRPr="002F30E1">
              <w:rPr>
                <w:rFonts w:cs="Arial"/>
                <w:b/>
                <w:bCs/>
                <w:sz w:val="20"/>
                <w:szCs w:val="20"/>
              </w:rPr>
              <w:br/>
            </w:r>
            <w:r w:rsidRPr="002F30E1">
              <w:rPr>
                <w:rFonts w:cs="Arial"/>
                <w:b/>
                <w:sz w:val="20"/>
                <w:szCs w:val="20"/>
              </w:rPr>
              <w:t>(24)  Listening and Speaking/Listening.</w:t>
            </w:r>
            <w:r w:rsidRPr="002F30E1">
              <w:rPr>
                <w:rFonts w:cs="Arial"/>
                <w:sz w:val="20"/>
                <w:szCs w:val="20"/>
              </w:rPr>
              <w:t xml:space="preserve"> Students will use comprehension skills to listen attentively to others in formal and informal settings. Students will continue to apply earlier standards with greater complexity. Students are expected to:</w:t>
            </w:r>
            <w:r w:rsidR="00810D0E">
              <w:rPr>
                <w:rFonts w:cs="Arial"/>
                <w:sz w:val="20"/>
                <w:szCs w:val="20"/>
              </w:rPr>
              <w:t xml:space="preserve"> </w:t>
            </w:r>
          </w:p>
          <w:p w:rsidR="001E52B7" w:rsidRDefault="0082016B" w:rsidP="00810D0E">
            <w:pPr>
              <w:autoSpaceDE w:val="0"/>
              <w:autoSpaceDN w:val="0"/>
              <w:adjustRightInd w:val="0"/>
              <w:rPr>
                <w:rFonts w:cs="Arial"/>
                <w:sz w:val="20"/>
                <w:szCs w:val="20"/>
              </w:rPr>
            </w:pPr>
            <w:r w:rsidRPr="002F30E1">
              <w:rPr>
                <w:rFonts w:cs="Arial"/>
                <w:b/>
                <w:sz w:val="20"/>
                <w:szCs w:val="20"/>
              </w:rPr>
              <w:t>(A)</w:t>
            </w:r>
            <w:r w:rsidR="00B938C7" w:rsidRPr="002F30E1">
              <w:rPr>
                <w:rFonts w:cs="Arial"/>
                <w:sz w:val="20"/>
                <w:szCs w:val="20"/>
              </w:rPr>
              <w:t> listen responsively to a speaker by framing inquiries that reflect an understanding of the content and by identifying the positions taken and the evidence in support of those positions</w:t>
            </w:r>
            <w:r w:rsidR="00810D0E">
              <w:rPr>
                <w:rFonts w:cs="Arial"/>
                <w:sz w:val="20"/>
                <w:szCs w:val="20"/>
              </w:rPr>
              <w:t xml:space="preserve"> and </w:t>
            </w:r>
          </w:p>
          <w:p w:rsidR="00E37810" w:rsidRPr="002F30E1" w:rsidRDefault="00E37810" w:rsidP="00810D0E">
            <w:pPr>
              <w:autoSpaceDE w:val="0"/>
              <w:autoSpaceDN w:val="0"/>
              <w:adjustRightInd w:val="0"/>
              <w:rPr>
                <w:rFonts w:cs="Arial"/>
                <w:sz w:val="20"/>
                <w:szCs w:val="20"/>
              </w:rPr>
            </w:pPr>
            <w:r w:rsidRPr="002F30E1">
              <w:rPr>
                <w:rFonts w:cs="Arial"/>
                <w:b/>
                <w:sz w:val="20"/>
                <w:szCs w:val="20"/>
              </w:rPr>
              <w:t>(B)</w:t>
            </w:r>
            <w:r w:rsidRPr="002F30E1">
              <w:rPr>
                <w:rFonts w:cs="Arial"/>
                <w:sz w:val="20"/>
                <w:szCs w:val="20"/>
              </w:rPr>
              <w:t xml:space="preserve"> evaluate the clarity and coherence of a speaker’s message and critique the impact of the speaker’s diction and syntax on audience</w:t>
            </w:r>
            <w:r w:rsidR="00810D0E">
              <w:rPr>
                <w:rFonts w:cs="Arial"/>
                <w:sz w:val="20"/>
                <w:szCs w:val="20"/>
              </w:rPr>
              <w:t>.</w:t>
            </w:r>
          </w:p>
          <w:p w:rsidR="00810D0E" w:rsidRDefault="00810D0E" w:rsidP="00810D0E">
            <w:pPr>
              <w:rPr>
                <w:rFonts w:cs="Arial"/>
                <w:b/>
                <w:sz w:val="20"/>
                <w:szCs w:val="20"/>
              </w:rPr>
            </w:pPr>
          </w:p>
          <w:p w:rsidR="00C449B7" w:rsidRPr="00810D0E" w:rsidRDefault="00B13D23" w:rsidP="00810D0E">
            <w:pPr>
              <w:rPr>
                <w:rFonts w:cs="Arial"/>
                <w:sz w:val="20"/>
                <w:szCs w:val="20"/>
              </w:rPr>
            </w:pPr>
            <w:r w:rsidRPr="002F30E1">
              <w:rPr>
                <w:rFonts w:cs="Arial"/>
                <w:b/>
                <w:sz w:val="20"/>
                <w:szCs w:val="20"/>
              </w:rPr>
              <w:t xml:space="preserve">(26) </w:t>
            </w:r>
            <w:r w:rsidRPr="002F30E1">
              <w:rPr>
                <w:rFonts w:cs="Arial"/>
                <w:sz w:val="20"/>
                <w:szCs w:val="20"/>
              </w:rPr>
              <w:t>participate productively in teams, offering purposeful ideas or judgments, asking relevant and insightful questions, tolerating a range of positions and ambiguity in decision-making, and appropriately evaluating the work of the group</w:t>
            </w:r>
          </w:p>
        </w:tc>
      </w:tr>
      <w:tr w:rsidR="00E212C4">
        <w:trPr>
          <w:trHeight w:val="217"/>
        </w:trPr>
        <w:tc>
          <w:tcPr>
            <w:tcW w:w="2095" w:type="dxa"/>
          </w:tcPr>
          <w:p w:rsidR="00E212C4" w:rsidRPr="002F30E1" w:rsidRDefault="00E212C4" w:rsidP="001A6F86">
            <w:pPr>
              <w:rPr>
                <w:rFonts w:cs="Arial"/>
                <w:b/>
                <w:sz w:val="20"/>
                <w:szCs w:val="20"/>
              </w:rPr>
            </w:pPr>
            <w:r w:rsidRPr="002F30E1">
              <w:rPr>
                <w:rFonts w:cs="Arial"/>
                <w:b/>
                <w:sz w:val="20"/>
                <w:szCs w:val="20"/>
              </w:rPr>
              <w:lastRenderedPageBreak/>
              <w:t>Generalizations</w:t>
            </w:r>
          </w:p>
        </w:tc>
        <w:tc>
          <w:tcPr>
            <w:tcW w:w="8135" w:type="dxa"/>
          </w:tcPr>
          <w:p w:rsidR="00434C8E" w:rsidRDefault="00434C8E" w:rsidP="00FA5D80">
            <w:pPr>
              <w:autoSpaceDE w:val="0"/>
              <w:autoSpaceDN w:val="0"/>
              <w:adjustRightInd w:val="0"/>
              <w:rPr>
                <w:rFonts w:cs="Arial"/>
                <w:color w:val="000000"/>
                <w:sz w:val="20"/>
                <w:szCs w:val="20"/>
              </w:rPr>
            </w:pPr>
            <w:r>
              <w:rPr>
                <w:rFonts w:cs="Arial"/>
                <w:color w:val="000000"/>
                <w:sz w:val="20"/>
                <w:szCs w:val="20"/>
              </w:rPr>
              <w:t>For Thematic Concepts:</w:t>
            </w:r>
          </w:p>
          <w:p w:rsidR="00434C8E" w:rsidRDefault="00434C8E" w:rsidP="00434C8E">
            <w:pPr>
              <w:autoSpaceDE w:val="0"/>
              <w:autoSpaceDN w:val="0"/>
              <w:adjustRightInd w:val="0"/>
              <w:rPr>
                <w:rFonts w:cs="Arial"/>
                <w:i/>
                <w:color w:val="000000"/>
                <w:sz w:val="20"/>
                <w:szCs w:val="20"/>
              </w:rPr>
            </w:pPr>
            <w:r>
              <w:rPr>
                <w:rFonts w:cs="Arial"/>
                <w:color w:val="000000"/>
                <w:sz w:val="20"/>
                <w:szCs w:val="20"/>
              </w:rPr>
              <w:t xml:space="preserve">Teachers—ideally, with their course-level team members—will need to create additional generalizations for significant thematic concepts in this unit’s reading selections. </w:t>
            </w:r>
            <w:r w:rsidRPr="00FA5D80">
              <w:rPr>
                <w:rFonts w:cs="Arial"/>
                <w:i/>
                <w:color w:val="000000"/>
                <w:sz w:val="20"/>
                <w:szCs w:val="20"/>
              </w:rPr>
              <w:t xml:space="preserve">Tapping into the concepts in the first semester guiding question, teachers might </w:t>
            </w:r>
            <w:r>
              <w:rPr>
                <w:rFonts w:cs="Arial"/>
                <w:i/>
                <w:color w:val="000000"/>
                <w:sz w:val="20"/>
                <w:szCs w:val="20"/>
              </w:rPr>
              <w:t xml:space="preserve">ask students to begin by independently defining </w:t>
            </w:r>
            <w:r w:rsidRPr="00FA5D80">
              <w:rPr>
                <w:rFonts w:cs="Arial"/>
                <w:i/>
                <w:color w:val="000000"/>
                <w:sz w:val="20"/>
                <w:szCs w:val="20"/>
              </w:rPr>
              <w:t>the American Dream</w:t>
            </w:r>
            <w:r>
              <w:rPr>
                <w:rFonts w:cs="Arial"/>
                <w:i/>
                <w:color w:val="000000"/>
                <w:sz w:val="20"/>
                <w:szCs w:val="20"/>
              </w:rPr>
              <w:t xml:space="preserve"> since it is the central concept for the semester’s reading and discussion</w:t>
            </w:r>
            <w:r w:rsidRPr="00FA5D80">
              <w:rPr>
                <w:rFonts w:cs="Arial"/>
                <w:i/>
                <w:color w:val="000000"/>
                <w:sz w:val="20"/>
                <w:szCs w:val="20"/>
              </w:rPr>
              <w:t>.</w:t>
            </w:r>
          </w:p>
          <w:p w:rsidR="00FA5D80" w:rsidRDefault="00FA5D80" w:rsidP="00FA5D80">
            <w:pPr>
              <w:autoSpaceDE w:val="0"/>
              <w:autoSpaceDN w:val="0"/>
              <w:adjustRightInd w:val="0"/>
              <w:rPr>
                <w:rFonts w:cs="Arial"/>
                <w:i/>
                <w:color w:val="000000"/>
                <w:sz w:val="20"/>
                <w:szCs w:val="20"/>
              </w:rPr>
            </w:pPr>
          </w:p>
          <w:p w:rsidR="00FA5D80" w:rsidRDefault="00FA5D80" w:rsidP="00FA5D80">
            <w:pPr>
              <w:autoSpaceDE w:val="0"/>
              <w:autoSpaceDN w:val="0"/>
              <w:adjustRightInd w:val="0"/>
              <w:rPr>
                <w:rFonts w:cs="Arial"/>
                <w:color w:val="000000"/>
                <w:sz w:val="20"/>
                <w:szCs w:val="20"/>
              </w:rPr>
            </w:pPr>
            <w:r>
              <w:rPr>
                <w:rFonts w:cs="Arial"/>
                <w:color w:val="000000"/>
                <w:sz w:val="20"/>
                <w:szCs w:val="20"/>
              </w:rPr>
              <w:t>For Writer’s Craft:</w:t>
            </w:r>
          </w:p>
          <w:p w:rsidR="00B77417" w:rsidRPr="00B77417" w:rsidRDefault="00FA5D80" w:rsidP="00B77417">
            <w:pPr>
              <w:pStyle w:val="ListParagraph"/>
              <w:numPr>
                <w:ilvl w:val="0"/>
                <w:numId w:val="46"/>
              </w:numPr>
              <w:autoSpaceDE w:val="0"/>
              <w:autoSpaceDN w:val="0"/>
              <w:adjustRightInd w:val="0"/>
              <w:rPr>
                <w:rFonts w:cs="Arial"/>
                <w:color w:val="000000"/>
                <w:sz w:val="20"/>
                <w:szCs w:val="20"/>
              </w:rPr>
            </w:pPr>
            <w:r>
              <w:rPr>
                <w:rFonts w:cs="Arial"/>
                <w:color w:val="000000"/>
                <w:sz w:val="20"/>
                <w:szCs w:val="20"/>
              </w:rPr>
              <w:t xml:space="preserve">Effective readers rely on a range of metacognitive skills (e.g. asking questions, summarizing, </w:t>
            </w:r>
            <w:r w:rsidR="00434C8E">
              <w:rPr>
                <w:rFonts w:cs="Arial"/>
                <w:color w:val="000000"/>
                <w:sz w:val="20"/>
                <w:szCs w:val="20"/>
              </w:rPr>
              <w:t xml:space="preserve">making predictions and/or </w:t>
            </w:r>
            <w:r>
              <w:rPr>
                <w:rFonts w:cs="Arial"/>
                <w:color w:val="000000"/>
                <w:sz w:val="20"/>
                <w:szCs w:val="20"/>
              </w:rPr>
              <w:t xml:space="preserve">connections, etc.) </w:t>
            </w:r>
            <w:r w:rsidR="00683DEB">
              <w:rPr>
                <w:rFonts w:cs="Arial"/>
                <w:color w:val="000000"/>
                <w:sz w:val="20"/>
                <w:szCs w:val="20"/>
              </w:rPr>
              <w:t>in order to understand an author’s message.</w:t>
            </w:r>
          </w:p>
          <w:p w:rsidR="00683DEB" w:rsidRDefault="00E97897" w:rsidP="00FA5D80">
            <w:pPr>
              <w:pStyle w:val="ListParagraph"/>
              <w:numPr>
                <w:ilvl w:val="0"/>
                <w:numId w:val="46"/>
              </w:numPr>
              <w:autoSpaceDE w:val="0"/>
              <w:autoSpaceDN w:val="0"/>
              <w:adjustRightInd w:val="0"/>
              <w:rPr>
                <w:rFonts w:cs="Arial"/>
                <w:color w:val="000000"/>
                <w:sz w:val="20"/>
                <w:szCs w:val="20"/>
              </w:rPr>
            </w:pPr>
            <w:r>
              <w:rPr>
                <w:rFonts w:cs="Arial"/>
                <w:color w:val="000000"/>
                <w:sz w:val="20"/>
                <w:szCs w:val="20"/>
              </w:rPr>
              <w:t xml:space="preserve">Focused reading </w:t>
            </w:r>
            <w:r w:rsidR="00B77417">
              <w:rPr>
                <w:rFonts w:cs="Arial"/>
                <w:color w:val="000000"/>
                <w:sz w:val="20"/>
                <w:szCs w:val="20"/>
              </w:rPr>
              <w:t>of other author</w:t>
            </w:r>
            <w:r>
              <w:rPr>
                <w:rFonts w:cs="Arial"/>
                <w:color w:val="000000"/>
                <w:sz w:val="20"/>
                <w:szCs w:val="20"/>
              </w:rPr>
              <w:t xml:space="preserve">s’ works </w:t>
            </w:r>
            <w:r w:rsidRPr="00E97897">
              <w:rPr>
                <w:rFonts w:cs="Arial"/>
                <w:i/>
                <w:color w:val="000000"/>
                <w:sz w:val="20"/>
                <w:szCs w:val="20"/>
              </w:rPr>
              <w:t>(mentor texts</w:t>
            </w:r>
            <w:r w:rsidR="00B77417">
              <w:rPr>
                <w:rFonts w:cs="Arial"/>
                <w:i/>
                <w:color w:val="000000"/>
                <w:sz w:val="20"/>
                <w:szCs w:val="20"/>
              </w:rPr>
              <w:t>)</w:t>
            </w:r>
            <w:r w:rsidR="00B77417" w:rsidRPr="00B77417">
              <w:rPr>
                <w:rFonts w:cs="Arial"/>
                <w:color w:val="000000"/>
                <w:sz w:val="20"/>
                <w:szCs w:val="20"/>
              </w:rPr>
              <w:t xml:space="preserve">, including </w:t>
            </w:r>
            <w:r w:rsidR="00B77417">
              <w:rPr>
                <w:rFonts w:cs="Arial"/>
                <w:color w:val="000000"/>
                <w:sz w:val="20"/>
                <w:szCs w:val="20"/>
              </w:rPr>
              <w:t xml:space="preserve">thoughtful analysis of the authors’ choices about language and structure, </w:t>
            </w:r>
            <w:r>
              <w:rPr>
                <w:rFonts w:cs="Arial"/>
                <w:color w:val="000000"/>
                <w:sz w:val="20"/>
                <w:szCs w:val="20"/>
              </w:rPr>
              <w:t>enables writers to understand and better control their own craft.</w:t>
            </w:r>
          </w:p>
          <w:p w:rsidR="00683DEB" w:rsidRDefault="00683DEB" w:rsidP="00B77417">
            <w:pPr>
              <w:pStyle w:val="ListParagraph"/>
              <w:numPr>
                <w:ilvl w:val="0"/>
                <w:numId w:val="46"/>
              </w:numPr>
              <w:autoSpaceDE w:val="0"/>
              <w:autoSpaceDN w:val="0"/>
              <w:adjustRightInd w:val="0"/>
              <w:rPr>
                <w:rFonts w:cs="Arial"/>
                <w:color w:val="000000"/>
                <w:sz w:val="20"/>
                <w:szCs w:val="20"/>
              </w:rPr>
            </w:pPr>
            <w:r>
              <w:rPr>
                <w:rFonts w:cs="Arial"/>
                <w:color w:val="000000"/>
                <w:sz w:val="20"/>
                <w:szCs w:val="20"/>
              </w:rPr>
              <w:t xml:space="preserve">A writer’s purpose influences her selected form </w:t>
            </w:r>
            <w:r w:rsidRPr="00683DEB">
              <w:rPr>
                <w:rFonts w:cs="Arial"/>
                <w:i/>
                <w:color w:val="000000"/>
                <w:sz w:val="20"/>
                <w:szCs w:val="20"/>
              </w:rPr>
              <w:t>(genre &amp; mode)</w:t>
            </w:r>
            <w:r>
              <w:rPr>
                <w:rFonts w:cs="Arial"/>
                <w:color w:val="000000"/>
                <w:sz w:val="20"/>
                <w:szCs w:val="20"/>
              </w:rPr>
              <w:t xml:space="preserve">, diction, selected details, </w:t>
            </w:r>
            <w:r w:rsidR="00B77417">
              <w:rPr>
                <w:rFonts w:cs="Arial"/>
                <w:color w:val="000000"/>
                <w:sz w:val="20"/>
                <w:szCs w:val="20"/>
              </w:rPr>
              <w:t xml:space="preserve">inclusion of significant literary devices (e.g. metaphor, symbol, etc.), </w:t>
            </w:r>
            <w:r>
              <w:rPr>
                <w:rFonts w:cs="Arial"/>
                <w:color w:val="000000"/>
                <w:sz w:val="20"/>
                <w:szCs w:val="20"/>
              </w:rPr>
              <w:t>organization, and syntax.</w:t>
            </w:r>
          </w:p>
          <w:p w:rsidR="00216C8A" w:rsidRPr="00216C8A" w:rsidRDefault="00216C8A" w:rsidP="007E22F2">
            <w:pPr>
              <w:pStyle w:val="ListParagraph"/>
              <w:numPr>
                <w:ilvl w:val="0"/>
                <w:numId w:val="46"/>
              </w:numPr>
              <w:autoSpaceDE w:val="0"/>
              <w:autoSpaceDN w:val="0"/>
              <w:adjustRightInd w:val="0"/>
              <w:rPr>
                <w:rFonts w:cs="Arial"/>
                <w:color w:val="000000"/>
                <w:sz w:val="20"/>
                <w:szCs w:val="20"/>
              </w:rPr>
            </w:pPr>
            <w:r>
              <w:rPr>
                <w:rFonts w:cs="Arial"/>
                <w:color w:val="000000"/>
                <w:sz w:val="20"/>
                <w:szCs w:val="20"/>
              </w:rPr>
              <w:t>Revision requires a writer’s honest effort to “re-see” the topic or drafted work and</w:t>
            </w:r>
            <w:r w:rsidR="007E22F2">
              <w:rPr>
                <w:rFonts w:cs="Arial"/>
                <w:color w:val="000000"/>
                <w:sz w:val="20"/>
                <w:szCs w:val="20"/>
              </w:rPr>
              <w:t xml:space="preserve"> seeks to increase a writer’s </w:t>
            </w:r>
            <w:r>
              <w:rPr>
                <w:rFonts w:cs="Arial"/>
                <w:color w:val="000000"/>
                <w:sz w:val="20"/>
                <w:szCs w:val="20"/>
              </w:rPr>
              <w:t xml:space="preserve">understanding of the subject matter and </w:t>
            </w:r>
            <w:r w:rsidR="007E22F2">
              <w:rPr>
                <w:rFonts w:cs="Arial"/>
                <w:color w:val="000000"/>
                <w:sz w:val="20"/>
                <w:szCs w:val="20"/>
              </w:rPr>
              <w:t>ability to accomplish his intended purpose for a work</w:t>
            </w:r>
            <w:r>
              <w:rPr>
                <w:rFonts w:cs="Arial"/>
                <w:color w:val="000000"/>
                <w:sz w:val="20"/>
                <w:szCs w:val="20"/>
              </w:rPr>
              <w:t>.</w:t>
            </w:r>
          </w:p>
        </w:tc>
      </w:tr>
      <w:tr w:rsidR="00E212C4">
        <w:trPr>
          <w:trHeight w:val="217"/>
        </w:trPr>
        <w:tc>
          <w:tcPr>
            <w:tcW w:w="2095" w:type="dxa"/>
          </w:tcPr>
          <w:p w:rsidR="00E212C4" w:rsidRPr="002F30E1" w:rsidRDefault="00E212C4" w:rsidP="001A6F86">
            <w:pPr>
              <w:rPr>
                <w:rFonts w:cs="Arial"/>
                <w:b/>
                <w:sz w:val="20"/>
                <w:szCs w:val="20"/>
              </w:rPr>
            </w:pPr>
            <w:r w:rsidRPr="002F30E1">
              <w:rPr>
                <w:rFonts w:cs="Arial"/>
                <w:b/>
                <w:sz w:val="20"/>
                <w:szCs w:val="20"/>
              </w:rPr>
              <w:t xml:space="preserve">Essential </w:t>
            </w:r>
            <w:r w:rsidRPr="002F30E1">
              <w:rPr>
                <w:rFonts w:cs="Arial"/>
                <w:b/>
                <w:sz w:val="20"/>
                <w:szCs w:val="20"/>
              </w:rPr>
              <w:lastRenderedPageBreak/>
              <w:t>Questions</w:t>
            </w:r>
          </w:p>
        </w:tc>
        <w:tc>
          <w:tcPr>
            <w:tcW w:w="8135" w:type="dxa"/>
          </w:tcPr>
          <w:p w:rsidR="00B13D23" w:rsidRPr="002F30E1" w:rsidRDefault="0046298A" w:rsidP="00B13D23">
            <w:pPr>
              <w:rPr>
                <w:rFonts w:cs="Arial"/>
                <w:b/>
                <w:color w:val="000000"/>
                <w:sz w:val="20"/>
                <w:szCs w:val="20"/>
                <w:u w:val="single"/>
              </w:rPr>
            </w:pPr>
            <w:r w:rsidRPr="002F30E1">
              <w:rPr>
                <w:rFonts w:cs="Arial"/>
                <w:sz w:val="20"/>
                <w:szCs w:val="20"/>
                <w:lang w:val="it-IT"/>
              </w:rPr>
              <w:lastRenderedPageBreak/>
              <w:t xml:space="preserve"> </w:t>
            </w:r>
            <w:r w:rsidR="00B13D23" w:rsidRPr="002F30E1">
              <w:rPr>
                <w:rFonts w:cs="Arial"/>
                <w:b/>
                <w:color w:val="000000"/>
                <w:sz w:val="20"/>
                <w:szCs w:val="20"/>
                <w:u w:val="single"/>
              </w:rPr>
              <w:t>1</w:t>
            </w:r>
            <w:r w:rsidR="00B13D23" w:rsidRPr="002F30E1">
              <w:rPr>
                <w:rFonts w:cs="Arial"/>
                <w:b/>
                <w:color w:val="000000"/>
                <w:sz w:val="20"/>
                <w:szCs w:val="20"/>
                <w:u w:val="single"/>
                <w:vertAlign w:val="superscript"/>
              </w:rPr>
              <w:t>st</w:t>
            </w:r>
            <w:r w:rsidR="006F67B9" w:rsidRPr="002F30E1">
              <w:rPr>
                <w:rFonts w:cs="Arial"/>
                <w:b/>
                <w:color w:val="000000"/>
                <w:sz w:val="20"/>
                <w:szCs w:val="20"/>
                <w:u w:val="single"/>
              </w:rPr>
              <w:t xml:space="preserve"> Semester Guiding Question</w:t>
            </w:r>
          </w:p>
          <w:p w:rsidR="006F67B9" w:rsidRPr="002F30E1" w:rsidRDefault="00B13D23" w:rsidP="00B13D23">
            <w:pPr>
              <w:numPr>
                <w:ilvl w:val="0"/>
                <w:numId w:val="24"/>
              </w:numPr>
              <w:rPr>
                <w:rFonts w:cs="Arial"/>
                <w:color w:val="000000"/>
                <w:sz w:val="20"/>
                <w:szCs w:val="20"/>
              </w:rPr>
            </w:pPr>
            <w:r w:rsidRPr="002F30E1">
              <w:rPr>
                <w:rFonts w:cs="Arial"/>
                <w:color w:val="000000"/>
                <w:sz w:val="20"/>
                <w:szCs w:val="20"/>
              </w:rPr>
              <w:lastRenderedPageBreak/>
              <w:t>What are the origins of the American Dream, and how does an individual discern his own American Dream</w:t>
            </w:r>
            <w:r w:rsidR="006D75DF" w:rsidRPr="002F30E1">
              <w:rPr>
                <w:rFonts w:cs="Arial"/>
                <w:color w:val="000000"/>
                <w:sz w:val="20"/>
                <w:szCs w:val="20"/>
              </w:rPr>
              <w:t xml:space="preserve"> in a complex and dynamic society</w:t>
            </w:r>
            <w:r w:rsidRPr="002F30E1">
              <w:rPr>
                <w:rFonts w:cs="Arial"/>
                <w:color w:val="000000"/>
                <w:sz w:val="20"/>
                <w:szCs w:val="20"/>
              </w:rPr>
              <w:t>?</w:t>
            </w:r>
          </w:p>
          <w:p w:rsidR="006F67B9" w:rsidRPr="002F30E1" w:rsidRDefault="006F67B9" w:rsidP="006F67B9">
            <w:pPr>
              <w:rPr>
                <w:rFonts w:cs="Arial"/>
                <w:color w:val="000000"/>
                <w:sz w:val="20"/>
                <w:szCs w:val="20"/>
                <w:u w:val="single"/>
              </w:rPr>
            </w:pPr>
          </w:p>
          <w:p w:rsidR="00B13D23" w:rsidRPr="002F30E1" w:rsidRDefault="00B13D23" w:rsidP="00B13D23">
            <w:pPr>
              <w:framePr w:hSpace="180" w:wrap="around" w:hAnchor="margin" w:xAlign="center" w:y="-520"/>
              <w:rPr>
                <w:rFonts w:cs="Arial"/>
                <w:color w:val="000000"/>
                <w:sz w:val="20"/>
                <w:szCs w:val="20"/>
                <w:u w:val="single"/>
              </w:rPr>
            </w:pPr>
            <w:r w:rsidRPr="002F30E1">
              <w:rPr>
                <w:rFonts w:cs="Arial"/>
                <w:b/>
                <w:color w:val="000000"/>
                <w:sz w:val="20"/>
                <w:szCs w:val="20"/>
                <w:u w:val="single"/>
              </w:rPr>
              <w:t>Essential Questions</w:t>
            </w:r>
          </w:p>
          <w:p w:rsidR="00B13D23" w:rsidRPr="002F30E1" w:rsidRDefault="00B13D23" w:rsidP="00B13D23">
            <w:pPr>
              <w:numPr>
                <w:ilvl w:val="0"/>
                <w:numId w:val="24"/>
              </w:numPr>
              <w:jc w:val="both"/>
              <w:rPr>
                <w:rFonts w:cs="Arial"/>
                <w:sz w:val="20"/>
                <w:szCs w:val="20"/>
              </w:rPr>
            </w:pPr>
            <w:r w:rsidRPr="002F30E1">
              <w:rPr>
                <w:rFonts w:cs="Arial"/>
                <w:sz w:val="20"/>
                <w:szCs w:val="20"/>
              </w:rPr>
              <w:t>How is reading American literature relevant to our lives as American citizens?</w:t>
            </w:r>
          </w:p>
          <w:p w:rsidR="00B13D23" w:rsidRPr="002F30E1" w:rsidRDefault="00B13D23" w:rsidP="00B13D23">
            <w:pPr>
              <w:numPr>
                <w:ilvl w:val="0"/>
                <w:numId w:val="24"/>
              </w:numPr>
              <w:jc w:val="both"/>
              <w:rPr>
                <w:rFonts w:cs="Arial"/>
                <w:sz w:val="20"/>
                <w:szCs w:val="20"/>
              </w:rPr>
            </w:pPr>
            <w:r w:rsidRPr="002F30E1">
              <w:rPr>
                <w:rFonts w:cs="Arial"/>
                <w:sz w:val="20"/>
                <w:szCs w:val="20"/>
              </w:rPr>
              <w:t>How do readers determine the social, political, and philosophical ideas influencing writers and their works?</w:t>
            </w:r>
          </w:p>
          <w:p w:rsidR="00B13D23" w:rsidRPr="002F30E1" w:rsidRDefault="00B13D23" w:rsidP="00B13D23">
            <w:pPr>
              <w:numPr>
                <w:ilvl w:val="0"/>
                <w:numId w:val="24"/>
              </w:numPr>
              <w:autoSpaceDE w:val="0"/>
              <w:autoSpaceDN w:val="0"/>
              <w:adjustRightInd w:val="0"/>
              <w:rPr>
                <w:rFonts w:cs="Arial"/>
                <w:b/>
                <w:i/>
                <w:sz w:val="20"/>
                <w:szCs w:val="20"/>
              </w:rPr>
            </w:pPr>
            <w:r w:rsidRPr="002F30E1">
              <w:rPr>
                <w:rFonts w:cs="Arial"/>
                <w:sz w:val="20"/>
                <w:szCs w:val="20"/>
              </w:rPr>
              <w:t>What reading strategies help us effectively derive meaning from works of reflexive nonfiction, such as memoirs, journals or diaries, essays, and creative</w:t>
            </w:r>
            <w:r w:rsidR="001E52B7">
              <w:rPr>
                <w:rFonts w:cs="Arial"/>
                <w:sz w:val="20"/>
                <w:szCs w:val="20"/>
              </w:rPr>
              <w:t xml:space="preserve"> or literary</w:t>
            </w:r>
            <w:r w:rsidRPr="002F30E1">
              <w:rPr>
                <w:rFonts w:cs="Arial"/>
                <w:sz w:val="20"/>
                <w:szCs w:val="20"/>
              </w:rPr>
              <w:t xml:space="preserve"> nonfiction?</w:t>
            </w:r>
          </w:p>
          <w:p w:rsidR="00B13D23" w:rsidRPr="002F30E1" w:rsidRDefault="00B13D23" w:rsidP="00B13D23">
            <w:pPr>
              <w:numPr>
                <w:ilvl w:val="0"/>
                <w:numId w:val="24"/>
              </w:numPr>
              <w:autoSpaceDE w:val="0"/>
              <w:autoSpaceDN w:val="0"/>
              <w:adjustRightInd w:val="0"/>
              <w:rPr>
                <w:rFonts w:cs="Arial"/>
                <w:sz w:val="20"/>
                <w:szCs w:val="20"/>
              </w:rPr>
            </w:pPr>
            <w:r w:rsidRPr="002F30E1">
              <w:rPr>
                <w:rFonts w:cs="Arial"/>
                <w:sz w:val="20"/>
                <w:szCs w:val="20"/>
              </w:rPr>
              <w:t xml:space="preserve">What characterizes effective narrative writing? </w:t>
            </w:r>
          </w:p>
          <w:p w:rsidR="00B13D23" w:rsidRPr="002F30E1" w:rsidRDefault="00B13D23" w:rsidP="00B13D23">
            <w:pPr>
              <w:numPr>
                <w:ilvl w:val="0"/>
                <w:numId w:val="24"/>
              </w:numPr>
              <w:autoSpaceDE w:val="0"/>
              <w:autoSpaceDN w:val="0"/>
              <w:adjustRightInd w:val="0"/>
              <w:rPr>
                <w:rFonts w:cs="Arial"/>
                <w:sz w:val="20"/>
                <w:szCs w:val="20"/>
              </w:rPr>
            </w:pPr>
            <w:r w:rsidRPr="002F30E1">
              <w:rPr>
                <w:rFonts w:cs="Arial"/>
                <w:sz w:val="20"/>
                <w:szCs w:val="20"/>
              </w:rPr>
              <w:t>How does a clear, distinctive, and coherent point of view help contribute to the effectiveness of narrative writing?</w:t>
            </w:r>
          </w:p>
          <w:p w:rsidR="00B13D23" w:rsidRPr="002F30E1" w:rsidRDefault="00B13D23" w:rsidP="00B13D23">
            <w:pPr>
              <w:numPr>
                <w:ilvl w:val="0"/>
                <w:numId w:val="24"/>
              </w:numPr>
              <w:jc w:val="both"/>
              <w:rPr>
                <w:rFonts w:cs="Arial"/>
                <w:sz w:val="20"/>
                <w:szCs w:val="20"/>
              </w:rPr>
            </w:pPr>
            <w:r w:rsidRPr="002F30E1">
              <w:rPr>
                <w:rFonts w:cs="Arial"/>
                <w:sz w:val="20"/>
                <w:szCs w:val="20"/>
              </w:rPr>
              <w:t>What determines the most effective organizational structure for a specific piece of writing?</w:t>
            </w:r>
          </w:p>
          <w:p w:rsidR="00B13D23" w:rsidRPr="002F30E1" w:rsidRDefault="00B13D23" w:rsidP="00B13D23">
            <w:pPr>
              <w:numPr>
                <w:ilvl w:val="0"/>
                <w:numId w:val="24"/>
              </w:numPr>
              <w:jc w:val="both"/>
              <w:rPr>
                <w:rFonts w:cs="Arial"/>
                <w:b/>
                <w:i/>
                <w:color w:val="000000"/>
                <w:sz w:val="20"/>
                <w:szCs w:val="20"/>
              </w:rPr>
            </w:pPr>
            <w:r w:rsidRPr="002F30E1">
              <w:rPr>
                <w:rFonts w:cs="Arial"/>
                <w:sz w:val="20"/>
                <w:szCs w:val="20"/>
              </w:rPr>
              <w:t>How do effective writers achieve closure?</w:t>
            </w:r>
          </w:p>
          <w:p w:rsidR="00B13D23" w:rsidRPr="002F30E1" w:rsidRDefault="00B13D23" w:rsidP="00B13D23">
            <w:pPr>
              <w:numPr>
                <w:ilvl w:val="0"/>
                <w:numId w:val="24"/>
              </w:numPr>
              <w:jc w:val="both"/>
              <w:rPr>
                <w:rFonts w:cs="Arial"/>
                <w:sz w:val="20"/>
                <w:szCs w:val="20"/>
              </w:rPr>
            </w:pPr>
            <w:r w:rsidRPr="002F30E1">
              <w:rPr>
                <w:rFonts w:cs="Arial"/>
                <w:sz w:val="20"/>
                <w:szCs w:val="20"/>
              </w:rPr>
              <w:t>What techniques and strategies can writers employ to effectively communicate purpose and meaning?</w:t>
            </w:r>
          </w:p>
          <w:p w:rsidR="00B13D23" w:rsidRPr="002F30E1" w:rsidRDefault="00B13D23" w:rsidP="00B13D23">
            <w:pPr>
              <w:numPr>
                <w:ilvl w:val="0"/>
                <w:numId w:val="24"/>
              </w:numPr>
              <w:rPr>
                <w:rFonts w:cs="Arial"/>
                <w:sz w:val="20"/>
                <w:szCs w:val="20"/>
              </w:rPr>
            </w:pPr>
            <w:r w:rsidRPr="002F30E1">
              <w:rPr>
                <w:rFonts w:cs="Arial"/>
                <w:sz w:val="20"/>
                <w:szCs w:val="20"/>
              </w:rPr>
              <w:t>How does an author’s purpose influence form?</w:t>
            </w:r>
          </w:p>
          <w:p w:rsidR="00B13D23" w:rsidRPr="002F30E1" w:rsidRDefault="00B13D23" w:rsidP="00B13D23">
            <w:pPr>
              <w:numPr>
                <w:ilvl w:val="0"/>
                <w:numId w:val="24"/>
              </w:numPr>
              <w:rPr>
                <w:rFonts w:cs="Arial"/>
                <w:sz w:val="20"/>
                <w:szCs w:val="20"/>
              </w:rPr>
            </w:pPr>
            <w:r w:rsidRPr="002F30E1">
              <w:rPr>
                <w:rFonts w:cs="Arial"/>
                <w:sz w:val="20"/>
                <w:szCs w:val="20"/>
              </w:rPr>
              <w:t>How does form/genre affect meaning in a text?</w:t>
            </w:r>
          </w:p>
          <w:p w:rsidR="00B13D23" w:rsidRPr="002F30E1" w:rsidRDefault="00B13D23" w:rsidP="00B13D23">
            <w:pPr>
              <w:numPr>
                <w:ilvl w:val="0"/>
                <w:numId w:val="24"/>
              </w:numPr>
              <w:jc w:val="both"/>
              <w:rPr>
                <w:rFonts w:cs="Arial"/>
                <w:sz w:val="20"/>
                <w:szCs w:val="20"/>
              </w:rPr>
            </w:pPr>
            <w:r w:rsidRPr="002F30E1">
              <w:rPr>
                <w:rFonts w:cs="Arial"/>
                <w:sz w:val="20"/>
                <w:szCs w:val="20"/>
              </w:rPr>
              <w:t>How do sentence structure and diction affect meaning in a text?</w:t>
            </w:r>
          </w:p>
          <w:p w:rsidR="00E212C4" w:rsidRPr="002F30E1" w:rsidRDefault="00B13D23" w:rsidP="00B13D23">
            <w:pPr>
              <w:numPr>
                <w:ilvl w:val="0"/>
                <w:numId w:val="24"/>
              </w:numPr>
              <w:jc w:val="both"/>
              <w:rPr>
                <w:rFonts w:cs="Arial"/>
                <w:sz w:val="20"/>
                <w:szCs w:val="20"/>
              </w:rPr>
            </w:pPr>
            <w:r w:rsidRPr="002F30E1">
              <w:rPr>
                <w:rFonts w:cs="Arial"/>
                <w:sz w:val="20"/>
                <w:szCs w:val="20"/>
              </w:rPr>
              <w:t>What is the difference between revision and editing, and how can writers do both effectively?</w:t>
            </w:r>
          </w:p>
        </w:tc>
      </w:tr>
      <w:tr w:rsidR="000E29F9">
        <w:trPr>
          <w:cantSplit/>
          <w:trHeight w:val="1058"/>
        </w:trPr>
        <w:tc>
          <w:tcPr>
            <w:tcW w:w="2095" w:type="dxa"/>
            <w:shd w:val="clear" w:color="auto" w:fill="auto"/>
          </w:tcPr>
          <w:p w:rsidR="000E29F9" w:rsidRPr="002F30E1" w:rsidRDefault="000E29F9" w:rsidP="001A6F86">
            <w:pPr>
              <w:rPr>
                <w:rFonts w:cs="Arial"/>
                <w:b/>
                <w:sz w:val="20"/>
                <w:szCs w:val="20"/>
              </w:rPr>
            </w:pPr>
            <w:r w:rsidRPr="002F30E1">
              <w:rPr>
                <w:rFonts w:cs="Arial"/>
                <w:b/>
                <w:sz w:val="20"/>
                <w:szCs w:val="20"/>
              </w:rPr>
              <w:lastRenderedPageBreak/>
              <w:t>Core Components</w:t>
            </w:r>
          </w:p>
          <w:p w:rsidR="000E29F9" w:rsidRPr="002F30E1" w:rsidRDefault="000E29F9" w:rsidP="001A6F86">
            <w:pPr>
              <w:rPr>
                <w:rFonts w:cs="Arial"/>
                <w:b/>
                <w:sz w:val="20"/>
                <w:szCs w:val="20"/>
              </w:rPr>
            </w:pPr>
          </w:p>
        </w:tc>
        <w:tc>
          <w:tcPr>
            <w:tcW w:w="8135" w:type="dxa"/>
            <w:tcBorders>
              <w:bottom w:val="single" w:sz="4" w:space="0" w:color="auto"/>
            </w:tcBorders>
          </w:tcPr>
          <w:p w:rsidR="004D5DDB" w:rsidRPr="002F30E1" w:rsidRDefault="00E212C4" w:rsidP="00837518">
            <w:pPr>
              <w:ind w:left="285" w:hanging="285"/>
              <w:rPr>
                <w:rFonts w:cs="Arial"/>
                <w:b/>
                <w:bCs/>
                <w:sz w:val="20"/>
                <w:szCs w:val="20"/>
                <w:u w:val="single"/>
              </w:rPr>
            </w:pPr>
            <w:r w:rsidRPr="002F30E1">
              <w:rPr>
                <w:rFonts w:cs="Arial"/>
                <w:b/>
                <w:bCs/>
                <w:sz w:val="20"/>
                <w:szCs w:val="20"/>
                <w:u w:val="single"/>
              </w:rPr>
              <w:t>Specificity</w:t>
            </w:r>
          </w:p>
          <w:p w:rsidR="004D5DDB" w:rsidRDefault="005E7A6D" w:rsidP="00CA684F">
            <w:pPr>
              <w:rPr>
                <w:rFonts w:cs="Arial"/>
                <w:bCs/>
                <w:sz w:val="20"/>
                <w:szCs w:val="20"/>
              </w:rPr>
            </w:pPr>
            <w:r>
              <w:rPr>
                <w:rFonts w:cs="Arial"/>
                <w:bCs/>
                <w:sz w:val="20"/>
                <w:szCs w:val="20"/>
              </w:rPr>
              <w:t>Additional notes may be added here later regarding the specificity of the TEKS.</w:t>
            </w:r>
          </w:p>
          <w:p w:rsidR="005E7A6D" w:rsidRPr="002F30E1" w:rsidRDefault="005E7A6D" w:rsidP="00CA684F">
            <w:pPr>
              <w:rPr>
                <w:rFonts w:cs="Arial"/>
                <w:bCs/>
                <w:sz w:val="20"/>
                <w:szCs w:val="20"/>
              </w:rPr>
            </w:pPr>
          </w:p>
          <w:p w:rsidR="00B47DDE" w:rsidRPr="002F30E1" w:rsidRDefault="00A20E24" w:rsidP="00CA684F">
            <w:pPr>
              <w:rPr>
                <w:rFonts w:cs="Arial"/>
                <w:b/>
                <w:bCs/>
                <w:sz w:val="20"/>
                <w:szCs w:val="20"/>
                <w:u w:val="single"/>
              </w:rPr>
            </w:pPr>
            <w:r w:rsidRPr="002F30E1">
              <w:rPr>
                <w:rFonts w:cs="Arial"/>
                <w:b/>
                <w:bCs/>
                <w:sz w:val="20"/>
                <w:szCs w:val="20"/>
                <w:u w:val="single"/>
              </w:rPr>
              <w:t>Teaching Notes</w:t>
            </w:r>
          </w:p>
          <w:p w:rsidR="00E212C4" w:rsidRPr="005E7A6D" w:rsidRDefault="005F6BD4" w:rsidP="001A6F86">
            <w:pPr>
              <w:rPr>
                <w:rFonts w:cs="Arial"/>
                <w:bCs/>
                <w:sz w:val="20"/>
                <w:szCs w:val="20"/>
              </w:rPr>
            </w:pPr>
            <w:r>
              <w:rPr>
                <w:rFonts w:cs="Arial"/>
                <w:bCs/>
                <w:sz w:val="20"/>
                <w:szCs w:val="20"/>
              </w:rPr>
              <w:t xml:space="preserve">Be sure to use and refer to the workshop approach throughout this unit, especially regarding the use of selected works as mentor texts for student writing. Conferencing and feedback are especially important at this early stage, so you </w:t>
            </w:r>
            <w:r w:rsidR="00537C44">
              <w:rPr>
                <w:rFonts w:cs="Arial"/>
                <w:bCs/>
                <w:sz w:val="20"/>
                <w:szCs w:val="20"/>
              </w:rPr>
              <w:t>will need</w:t>
            </w:r>
            <w:r>
              <w:rPr>
                <w:rFonts w:cs="Arial"/>
                <w:bCs/>
                <w:sz w:val="20"/>
                <w:szCs w:val="20"/>
              </w:rPr>
              <w:t xml:space="preserve"> to spend some time organizing your procedures for those structures. Pay special attention to writer’s craft and the use of literary elements to create meaning. Through their reading and writing, students should begin to formulate an understanding of the many facets of the American dream</w:t>
            </w:r>
          </w:p>
          <w:p w:rsidR="005E7A6D" w:rsidRPr="005E7A6D" w:rsidRDefault="005E7A6D" w:rsidP="001A6F86">
            <w:pPr>
              <w:rPr>
                <w:rFonts w:cs="Arial"/>
                <w:bCs/>
                <w:sz w:val="20"/>
                <w:szCs w:val="20"/>
              </w:rPr>
            </w:pPr>
          </w:p>
          <w:p w:rsidR="00EE7C9E" w:rsidRPr="002F30E1" w:rsidRDefault="00A20E24" w:rsidP="00364933">
            <w:pPr>
              <w:tabs>
                <w:tab w:val="left" w:pos="4710"/>
              </w:tabs>
              <w:rPr>
                <w:rFonts w:cs="Arial"/>
                <w:b/>
                <w:bCs/>
                <w:sz w:val="20"/>
                <w:szCs w:val="20"/>
              </w:rPr>
            </w:pPr>
            <w:r w:rsidRPr="002F30E1">
              <w:rPr>
                <w:rFonts w:cs="Arial"/>
                <w:b/>
                <w:bCs/>
                <w:sz w:val="20"/>
                <w:szCs w:val="20"/>
                <w:u w:val="single"/>
              </w:rPr>
              <w:t>Pacing Considerations</w:t>
            </w:r>
            <w:r w:rsidR="00364933" w:rsidRPr="002F30E1">
              <w:rPr>
                <w:rFonts w:cs="Arial"/>
                <w:b/>
                <w:bCs/>
                <w:sz w:val="20"/>
                <w:szCs w:val="20"/>
              </w:rPr>
              <w:tab/>
            </w:r>
          </w:p>
          <w:p w:rsidR="00837F58" w:rsidRPr="002F30E1" w:rsidRDefault="00364933" w:rsidP="001A6F86">
            <w:pPr>
              <w:rPr>
                <w:rFonts w:cs="Arial"/>
                <w:bCs/>
                <w:sz w:val="20"/>
                <w:szCs w:val="20"/>
              </w:rPr>
            </w:pPr>
            <w:r w:rsidRPr="002F30E1">
              <w:rPr>
                <w:rFonts w:cs="Arial"/>
                <w:b/>
                <w:bCs/>
                <w:sz w:val="20"/>
                <w:szCs w:val="20"/>
              </w:rPr>
              <w:t xml:space="preserve">Blocks 1-2: </w:t>
            </w:r>
            <w:r w:rsidRPr="002F30E1">
              <w:rPr>
                <w:rFonts w:cs="Arial"/>
                <w:bCs/>
                <w:sz w:val="20"/>
                <w:szCs w:val="20"/>
              </w:rPr>
              <w:t xml:space="preserve">Cultivating a classroom community, introducing routines &amp; procedures, </w:t>
            </w:r>
            <w:r w:rsidR="00837F58" w:rsidRPr="002F30E1">
              <w:rPr>
                <w:rFonts w:cs="Arial"/>
                <w:bCs/>
                <w:sz w:val="20"/>
                <w:szCs w:val="20"/>
              </w:rPr>
              <w:t xml:space="preserve">textbook checkout, </w:t>
            </w:r>
            <w:r w:rsidR="00AD7C9A" w:rsidRPr="002F30E1">
              <w:rPr>
                <w:rFonts w:cs="Arial"/>
                <w:bCs/>
                <w:sz w:val="20"/>
                <w:szCs w:val="20"/>
              </w:rPr>
              <w:t>Reading</w:t>
            </w:r>
            <w:r w:rsidR="00837F58" w:rsidRPr="002F30E1">
              <w:rPr>
                <w:rFonts w:cs="Arial"/>
                <w:bCs/>
                <w:sz w:val="20"/>
                <w:szCs w:val="20"/>
              </w:rPr>
              <w:t>/Writing Profiles (or surveys)</w:t>
            </w:r>
          </w:p>
          <w:p w:rsidR="00DD7FF9" w:rsidRPr="002F30E1" w:rsidRDefault="00364933" w:rsidP="001A6F86">
            <w:pPr>
              <w:rPr>
                <w:rFonts w:cs="Arial"/>
                <w:bCs/>
                <w:sz w:val="20"/>
                <w:szCs w:val="20"/>
              </w:rPr>
            </w:pPr>
            <w:r w:rsidRPr="002F30E1">
              <w:rPr>
                <w:rFonts w:cs="Arial"/>
                <w:b/>
                <w:bCs/>
                <w:sz w:val="20"/>
                <w:szCs w:val="20"/>
              </w:rPr>
              <w:t>Blocks 3-4:</w:t>
            </w:r>
            <w:r w:rsidRPr="002F30E1">
              <w:rPr>
                <w:rFonts w:cs="Arial"/>
                <w:bCs/>
                <w:sz w:val="20"/>
                <w:szCs w:val="20"/>
              </w:rPr>
              <w:t xml:space="preserve"> </w:t>
            </w:r>
            <w:r w:rsidR="00AD7C9A" w:rsidRPr="002F30E1">
              <w:rPr>
                <w:rFonts w:cs="Arial"/>
                <w:bCs/>
                <w:sz w:val="20"/>
                <w:szCs w:val="20"/>
              </w:rPr>
              <w:t>C</w:t>
            </w:r>
            <w:r w:rsidR="00837F58" w:rsidRPr="002F30E1">
              <w:rPr>
                <w:rFonts w:cs="Arial"/>
                <w:bCs/>
                <w:sz w:val="20"/>
                <w:szCs w:val="20"/>
              </w:rPr>
              <w:t>ontinue c</w:t>
            </w:r>
            <w:r w:rsidR="00AD7C9A" w:rsidRPr="002F30E1">
              <w:rPr>
                <w:rFonts w:cs="Arial"/>
                <w:bCs/>
                <w:sz w:val="20"/>
                <w:szCs w:val="20"/>
              </w:rPr>
              <w:t>ommunity building, continue arti</w:t>
            </w:r>
            <w:r w:rsidR="00837F58" w:rsidRPr="002F30E1">
              <w:rPr>
                <w:rFonts w:cs="Arial"/>
                <w:bCs/>
                <w:sz w:val="20"/>
                <w:szCs w:val="20"/>
              </w:rPr>
              <w:t xml:space="preserve">culating routines &amp; procedures, </w:t>
            </w:r>
            <w:r w:rsidR="00DD7FF9" w:rsidRPr="002F30E1">
              <w:rPr>
                <w:rFonts w:cs="Arial"/>
                <w:bCs/>
                <w:sz w:val="20"/>
                <w:szCs w:val="20"/>
              </w:rPr>
              <w:t>introduce &amp; begin using Reader Response journals and</w:t>
            </w:r>
            <w:r w:rsidR="00837F58" w:rsidRPr="002F30E1">
              <w:rPr>
                <w:rFonts w:cs="Arial"/>
                <w:bCs/>
                <w:sz w:val="20"/>
                <w:szCs w:val="20"/>
              </w:rPr>
              <w:t xml:space="preserve"> the</w:t>
            </w:r>
            <w:r w:rsidR="00AD7C9A" w:rsidRPr="002F30E1">
              <w:rPr>
                <w:rFonts w:cs="Arial"/>
                <w:bCs/>
                <w:sz w:val="20"/>
                <w:szCs w:val="20"/>
              </w:rPr>
              <w:t xml:space="preserve"> Writer’s Notebook</w:t>
            </w:r>
          </w:p>
          <w:p w:rsidR="00364933" w:rsidRPr="002F30E1" w:rsidRDefault="00364933" w:rsidP="001A6F86">
            <w:pPr>
              <w:rPr>
                <w:rFonts w:cs="Arial"/>
                <w:bCs/>
                <w:sz w:val="20"/>
                <w:szCs w:val="20"/>
              </w:rPr>
            </w:pPr>
            <w:r w:rsidRPr="002F30E1">
              <w:rPr>
                <w:rFonts w:cs="Arial"/>
                <w:b/>
                <w:bCs/>
                <w:sz w:val="20"/>
                <w:szCs w:val="20"/>
              </w:rPr>
              <w:t>Blocks 5-6:</w:t>
            </w:r>
            <w:r w:rsidR="00837F58" w:rsidRPr="002F30E1">
              <w:rPr>
                <w:rFonts w:cs="Arial"/>
                <w:b/>
                <w:bCs/>
                <w:sz w:val="20"/>
                <w:szCs w:val="20"/>
              </w:rPr>
              <w:t xml:space="preserve"> </w:t>
            </w:r>
            <w:r w:rsidR="00DD7FF9" w:rsidRPr="002F30E1">
              <w:rPr>
                <w:rFonts w:cs="Arial"/>
                <w:bCs/>
                <w:sz w:val="20"/>
                <w:szCs w:val="20"/>
              </w:rPr>
              <w:t>Introduce Writing Workshop—review elements of the writing process and the 6 Traits of effective writing</w:t>
            </w:r>
          </w:p>
          <w:p w:rsidR="00364933" w:rsidRPr="00291379" w:rsidRDefault="00364933" w:rsidP="001A6F86">
            <w:pPr>
              <w:rPr>
                <w:rFonts w:cs="Arial"/>
                <w:bCs/>
                <w:sz w:val="20"/>
                <w:szCs w:val="20"/>
              </w:rPr>
            </w:pPr>
            <w:r w:rsidRPr="002F30E1">
              <w:rPr>
                <w:rFonts w:cs="Arial"/>
                <w:b/>
                <w:bCs/>
                <w:sz w:val="20"/>
                <w:szCs w:val="20"/>
              </w:rPr>
              <w:t xml:space="preserve">Blocks 7-8: </w:t>
            </w:r>
            <w:r w:rsidR="0026080F">
              <w:rPr>
                <w:rFonts w:cs="Arial"/>
                <w:bCs/>
                <w:sz w:val="20"/>
                <w:szCs w:val="20"/>
              </w:rPr>
              <w:t>Plan, d</w:t>
            </w:r>
            <w:r w:rsidR="00291379">
              <w:rPr>
                <w:rFonts w:cs="Arial"/>
                <w:bCs/>
                <w:sz w:val="20"/>
                <w:szCs w:val="20"/>
              </w:rPr>
              <w:t>raft</w:t>
            </w:r>
            <w:r w:rsidR="0026080F">
              <w:rPr>
                <w:rFonts w:cs="Arial"/>
                <w:bCs/>
                <w:sz w:val="20"/>
                <w:szCs w:val="20"/>
              </w:rPr>
              <w:t>, and compose</w:t>
            </w:r>
            <w:r w:rsidR="00291379">
              <w:rPr>
                <w:rFonts w:cs="Arial"/>
                <w:bCs/>
                <w:sz w:val="20"/>
                <w:szCs w:val="20"/>
              </w:rPr>
              <w:t xml:space="preserve"> </w:t>
            </w:r>
            <w:r w:rsidR="0026080F">
              <w:rPr>
                <w:rFonts w:cs="Arial"/>
                <w:bCs/>
                <w:sz w:val="20"/>
                <w:szCs w:val="20"/>
              </w:rPr>
              <w:t>engaging story</w:t>
            </w:r>
            <w:r w:rsidR="00291379">
              <w:rPr>
                <w:rFonts w:cs="Arial"/>
                <w:bCs/>
                <w:sz w:val="20"/>
                <w:szCs w:val="20"/>
              </w:rPr>
              <w:t>, utilizin</w:t>
            </w:r>
            <w:r w:rsidR="0026080F">
              <w:rPr>
                <w:rFonts w:cs="Arial"/>
                <w:bCs/>
                <w:sz w:val="20"/>
                <w:szCs w:val="20"/>
              </w:rPr>
              <w:t>g conferencing and/or peer editing</w:t>
            </w:r>
          </w:p>
          <w:p w:rsidR="00364933" w:rsidRPr="0026080F" w:rsidRDefault="00364933" w:rsidP="001A6F86">
            <w:pPr>
              <w:rPr>
                <w:rFonts w:cs="Arial"/>
                <w:bCs/>
                <w:sz w:val="20"/>
                <w:szCs w:val="20"/>
              </w:rPr>
            </w:pPr>
            <w:r w:rsidRPr="002F30E1">
              <w:rPr>
                <w:rFonts w:cs="Arial"/>
                <w:b/>
                <w:bCs/>
                <w:sz w:val="20"/>
                <w:szCs w:val="20"/>
              </w:rPr>
              <w:t xml:space="preserve">Blocks 9-10: </w:t>
            </w:r>
            <w:r w:rsidR="0026080F">
              <w:rPr>
                <w:rFonts w:cs="Arial"/>
                <w:bCs/>
                <w:sz w:val="20"/>
                <w:szCs w:val="20"/>
              </w:rPr>
              <w:t>Revise and edit engaging story, utilizing conferencing and/or peer editing</w:t>
            </w:r>
          </w:p>
          <w:p w:rsidR="004D1B94" w:rsidRPr="002F30E1" w:rsidRDefault="004D1B94" w:rsidP="001A6F86">
            <w:pPr>
              <w:rPr>
                <w:rFonts w:cs="Arial"/>
                <w:b/>
                <w:bCs/>
                <w:sz w:val="20"/>
                <w:szCs w:val="20"/>
              </w:rPr>
            </w:pPr>
          </w:p>
          <w:p w:rsidR="004D1B94" w:rsidRPr="002F30E1" w:rsidRDefault="004D1B94" w:rsidP="004D1B94">
            <w:pPr>
              <w:rPr>
                <w:rFonts w:cs="Arial"/>
                <w:bCs/>
                <w:sz w:val="20"/>
                <w:szCs w:val="20"/>
              </w:rPr>
            </w:pPr>
            <w:r w:rsidRPr="002F30E1">
              <w:rPr>
                <w:rFonts w:cs="Arial"/>
                <w:b/>
                <w:bCs/>
                <w:sz w:val="20"/>
                <w:szCs w:val="20"/>
                <w:u w:val="single"/>
              </w:rPr>
              <w:t>Vocabulary</w:t>
            </w:r>
          </w:p>
          <w:p w:rsidR="004D1B94" w:rsidRPr="002F30E1" w:rsidRDefault="004D1B94" w:rsidP="004D1B94">
            <w:pPr>
              <w:rPr>
                <w:rFonts w:cs="Arial"/>
                <w:sz w:val="20"/>
                <w:szCs w:val="20"/>
              </w:rPr>
            </w:pPr>
            <w:r w:rsidRPr="002F30E1">
              <w:rPr>
                <w:rFonts w:cs="Arial"/>
                <w:b/>
                <w:sz w:val="20"/>
                <w:szCs w:val="20"/>
              </w:rPr>
              <w:t xml:space="preserve">TEA Glossary – </w:t>
            </w:r>
            <w:hyperlink r:id="rId8" w:history="1">
              <w:r w:rsidRPr="002F30E1">
                <w:rPr>
                  <w:rStyle w:val="Hyperlink"/>
                  <w:rFonts w:cs="Arial"/>
                  <w:b/>
                  <w:sz w:val="20"/>
                  <w:szCs w:val="20"/>
                </w:rPr>
                <w:t>English</w:t>
              </w:r>
            </w:hyperlink>
            <w:r w:rsidRPr="002F30E1">
              <w:rPr>
                <w:rFonts w:cs="Arial"/>
                <w:b/>
                <w:sz w:val="20"/>
                <w:szCs w:val="20"/>
              </w:rPr>
              <w:t xml:space="preserve"> / </w:t>
            </w:r>
            <w:hyperlink r:id="rId9" w:history="1">
              <w:r w:rsidRPr="002F30E1">
                <w:rPr>
                  <w:rStyle w:val="Hyperlink"/>
                  <w:rFonts w:cs="Arial"/>
                  <w:b/>
                  <w:sz w:val="20"/>
                  <w:szCs w:val="20"/>
                </w:rPr>
                <w:t>Spanish</w:t>
              </w:r>
            </w:hyperlink>
          </w:p>
          <w:p w:rsidR="006F67B9" w:rsidRPr="002F30E1" w:rsidRDefault="006F67B9" w:rsidP="001A6F86">
            <w:pPr>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78"/>
              <w:gridCol w:w="3317"/>
            </w:tblGrid>
            <w:tr w:rsidR="006F67B9" w:rsidRPr="002F30E1">
              <w:tc>
                <w:tcPr>
                  <w:tcW w:w="0" w:type="auto"/>
                </w:tcPr>
                <w:p w:rsidR="006F67B9" w:rsidRPr="002F30E1" w:rsidRDefault="006F67B9" w:rsidP="006F67B9">
                  <w:pPr>
                    <w:jc w:val="center"/>
                    <w:rPr>
                      <w:rFonts w:cs="Arial"/>
                      <w:b/>
                      <w:bCs/>
                      <w:sz w:val="20"/>
                      <w:szCs w:val="20"/>
                    </w:rPr>
                  </w:pPr>
                  <w:r w:rsidRPr="002F30E1">
                    <w:rPr>
                      <w:rFonts w:cs="Arial"/>
                      <w:b/>
                      <w:bCs/>
                      <w:sz w:val="20"/>
                      <w:szCs w:val="20"/>
                    </w:rPr>
                    <w:t>A-M</w:t>
                  </w:r>
                </w:p>
              </w:tc>
              <w:tc>
                <w:tcPr>
                  <w:tcW w:w="0" w:type="auto"/>
                </w:tcPr>
                <w:p w:rsidR="006F67B9" w:rsidRPr="002F30E1" w:rsidRDefault="006F67B9" w:rsidP="006F67B9">
                  <w:pPr>
                    <w:jc w:val="center"/>
                    <w:rPr>
                      <w:rFonts w:cs="Arial"/>
                      <w:b/>
                      <w:bCs/>
                      <w:sz w:val="20"/>
                      <w:szCs w:val="20"/>
                    </w:rPr>
                  </w:pPr>
                  <w:r w:rsidRPr="002F30E1">
                    <w:rPr>
                      <w:rFonts w:cs="Arial"/>
                      <w:b/>
                      <w:bCs/>
                      <w:sz w:val="20"/>
                      <w:szCs w:val="20"/>
                    </w:rPr>
                    <w:t>N-Z</w:t>
                  </w:r>
                </w:p>
              </w:tc>
            </w:tr>
            <w:tr w:rsidR="006F67B9" w:rsidRPr="002F30E1">
              <w:tc>
                <w:tcPr>
                  <w:tcW w:w="0" w:type="auto"/>
                </w:tcPr>
                <w:p w:rsidR="006F67B9" w:rsidRPr="002F30E1" w:rsidRDefault="006F67B9" w:rsidP="006F67B9">
                  <w:pPr>
                    <w:pStyle w:val="ListParagraph"/>
                    <w:numPr>
                      <w:ilvl w:val="0"/>
                      <w:numId w:val="40"/>
                    </w:numPr>
                    <w:rPr>
                      <w:rFonts w:cs="Arial"/>
                      <w:bCs/>
                      <w:sz w:val="20"/>
                      <w:szCs w:val="20"/>
                    </w:rPr>
                  </w:pPr>
                  <w:r w:rsidRPr="002F30E1">
                    <w:rPr>
                      <w:rFonts w:cs="Arial"/>
                      <w:sz w:val="20"/>
                      <w:szCs w:val="20"/>
                    </w:rPr>
                    <w:t>6+1 Traits vocabulary [</w:t>
                  </w:r>
                  <w:r w:rsidRPr="002F30E1">
                    <w:rPr>
                      <w:rFonts w:cs="Arial"/>
                      <w:i/>
                      <w:sz w:val="20"/>
                      <w:szCs w:val="20"/>
                    </w:rPr>
                    <w:t>Content/Ideas (including development, elaboration), Organization, Word Choice / Diction, Voice, Sentence Fluency &amp; Syntax, Conventions</w:t>
                  </w:r>
                  <w:r w:rsidRPr="002F30E1">
                    <w:rPr>
                      <w:rFonts w:cs="Arial"/>
                      <w:sz w:val="20"/>
                      <w:szCs w:val="20"/>
                    </w:rPr>
                    <w:t>]</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audience</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author’s purpose</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 xml:space="preserve">diction </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elements of fiction [</w:t>
                  </w:r>
                  <w:r w:rsidRPr="002F30E1">
                    <w:rPr>
                      <w:rFonts w:cs="Arial"/>
                      <w:i/>
                      <w:sz w:val="20"/>
                      <w:szCs w:val="20"/>
                    </w:rPr>
                    <w:t>Plot; Setting; Characterization, methods of; Dialogue; Conflict; Resolution; Point of View</w:t>
                  </w:r>
                  <w:r w:rsidRPr="002F30E1">
                    <w:rPr>
                      <w:rFonts w:cs="Arial"/>
                      <w:sz w:val="20"/>
                      <w:szCs w:val="20"/>
                    </w:rPr>
                    <w:t>]</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 xml:space="preserve">essai </w:t>
                  </w:r>
                  <w:r w:rsidRPr="002F30E1">
                    <w:rPr>
                      <w:rFonts w:cs="Arial"/>
                      <w:i/>
                      <w:sz w:val="20"/>
                      <w:szCs w:val="20"/>
                    </w:rPr>
                    <w:t>(French verb, meaning a. try or attempt, or b. test or try out)</w:t>
                  </w:r>
                  <w:r w:rsidRPr="002F30E1">
                    <w:rPr>
                      <w:rFonts w:cs="Arial"/>
                      <w:sz w:val="20"/>
                      <w:szCs w:val="20"/>
                    </w:rPr>
                    <w:t xml:space="preserve"> v. </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essay</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genre [nonfiction, creative nonfiction; memoir, autobiography; narration / narrative]</w:t>
                  </w:r>
                </w:p>
                <w:p w:rsidR="00CB6135" w:rsidRPr="002F30E1" w:rsidRDefault="00CB6135" w:rsidP="006F67B9">
                  <w:pPr>
                    <w:pStyle w:val="ListParagraph"/>
                    <w:numPr>
                      <w:ilvl w:val="0"/>
                      <w:numId w:val="40"/>
                    </w:numPr>
                    <w:rPr>
                      <w:rFonts w:cs="Arial"/>
                      <w:bCs/>
                      <w:sz w:val="20"/>
                      <w:szCs w:val="20"/>
                    </w:rPr>
                  </w:pPr>
                  <w:r w:rsidRPr="002F30E1">
                    <w:rPr>
                      <w:rFonts w:cs="Arial"/>
                      <w:sz w:val="20"/>
                      <w:szCs w:val="20"/>
                    </w:rPr>
                    <w:t>inference</w:t>
                  </w:r>
                </w:p>
                <w:p w:rsidR="006F67B9" w:rsidRPr="00B77417" w:rsidRDefault="006F67B9" w:rsidP="00B77417">
                  <w:pPr>
                    <w:pStyle w:val="ListParagraph"/>
                    <w:numPr>
                      <w:ilvl w:val="0"/>
                      <w:numId w:val="40"/>
                    </w:numPr>
                    <w:rPr>
                      <w:rFonts w:cs="Arial"/>
                      <w:b/>
                      <w:bCs/>
                      <w:sz w:val="20"/>
                      <w:szCs w:val="20"/>
                    </w:rPr>
                  </w:pPr>
                  <w:r w:rsidRPr="002F30E1">
                    <w:rPr>
                      <w:rFonts w:cs="Arial"/>
                      <w:sz w:val="20"/>
                      <w:szCs w:val="20"/>
                    </w:rPr>
                    <w:t>literary devices [</w:t>
                  </w:r>
                  <w:r w:rsidRPr="002F30E1">
                    <w:rPr>
                      <w:rFonts w:cs="Arial"/>
                      <w:i/>
                      <w:sz w:val="20"/>
                      <w:szCs w:val="20"/>
                    </w:rPr>
                    <w:t>Foreshadowing; Personification; Simile; Imagery &amp; sensory detail; Symbol; Metaphor; Irony; Mood</w:t>
                  </w:r>
                  <w:r w:rsidRPr="002F30E1">
                    <w:rPr>
                      <w:rFonts w:cs="Arial"/>
                      <w:sz w:val="20"/>
                      <w:szCs w:val="20"/>
                    </w:rPr>
                    <w:t>]</w:t>
                  </w:r>
                </w:p>
              </w:tc>
              <w:tc>
                <w:tcPr>
                  <w:tcW w:w="0" w:type="auto"/>
                </w:tcPr>
                <w:p w:rsidR="00CB6135" w:rsidRPr="002F30E1" w:rsidRDefault="00CB6135" w:rsidP="00CB6135">
                  <w:pPr>
                    <w:pStyle w:val="ListParagraph"/>
                    <w:numPr>
                      <w:ilvl w:val="0"/>
                      <w:numId w:val="40"/>
                    </w:numPr>
                    <w:rPr>
                      <w:rFonts w:cs="Arial"/>
                      <w:b/>
                      <w:bCs/>
                      <w:sz w:val="20"/>
                      <w:szCs w:val="20"/>
                    </w:rPr>
                  </w:pPr>
                  <w:r w:rsidRPr="002F30E1">
                    <w:rPr>
                      <w:rFonts w:cs="Arial"/>
                      <w:sz w:val="20"/>
                      <w:szCs w:val="20"/>
                    </w:rPr>
                    <w:t>reflexive v. extensive writing</w:t>
                  </w:r>
                </w:p>
                <w:p w:rsidR="00CB6135" w:rsidRPr="002F30E1" w:rsidRDefault="00CB6135" w:rsidP="00CB6135">
                  <w:pPr>
                    <w:pStyle w:val="ListParagraph"/>
                    <w:numPr>
                      <w:ilvl w:val="0"/>
                      <w:numId w:val="40"/>
                    </w:numPr>
                    <w:rPr>
                      <w:rFonts w:cs="Arial"/>
                      <w:bCs/>
                      <w:sz w:val="20"/>
                      <w:szCs w:val="20"/>
                    </w:rPr>
                  </w:pPr>
                  <w:r w:rsidRPr="002F30E1">
                    <w:rPr>
                      <w:rFonts w:cs="Arial"/>
                      <w:sz w:val="20"/>
                      <w:szCs w:val="20"/>
                    </w:rPr>
                    <w:t>theme (thematic concept v. theme statement)</w:t>
                  </w:r>
                </w:p>
                <w:p w:rsidR="00CB6135" w:rsidRPr="002F30E1" w:rsidRDefault="00CB6135" w:rsidP="00CB6135">
                  <w:pPr>
                    <w:pStyle w:val="ListParagraph"/>
                    <w:numPr>
                      <w:ilvl w:val="0"/>
                      <w:numId w:val="40"/>
                    </w:numPr>
                    <w:rPr>
                      <w:rFonts w:cs="Arial"/>
                      <w:bCs/>
                      <w:sz w:val="20"/>
                      <w:szCs w:val="20"/>
                    </w:rPr>
                  </w:pPr>
                  <w:r w:rsidRPr="002F30E1">
                    <w:rPr>
                      <w:rFonts w:cs="Arial"/>
                      <w:sz w:val="20"/>
                      <w:szCs w:val="20"/>
                    </w:rPr>
                    <w:t>tone</w:t>
                  </w:r>
                </w:p>
                <w:p w:rsidR="006F67B9" w:rsidRPr="002F30E1" w:rsidRDefault="00CB6135" w:rsidP="00CB6135">
                  <w:pPr>
                    <w:pStyle w:val="ListParagraph"/>
                    <w:numPr>
                      <w:ilvl w:val="0"/>
                      <w:numId w:val="40"/>
                    </w:numPr>
                    <w:rPr>
                      <w:rFonts w:cs="Arial"/>
                      <w:b/>
                      <w:bCs/>
                      <w:sz w:val="20"/>
                      <w:szCs w:val="20"/>
                    </w:rPr>
                  </w:pPr>
                  <w:r w:rsidRPr="002F30E1">
                    <w:rPr>
                      <w:rFonts w:cs="Arial"/>
                      <w:sz w:val="20"/>
                      <w:szCs w:val="20"/>
                    </w:rPr>
                    <w:t>writing process [</w:t>
                  </w:r>
                  <w:r w:rsidRPr="002F30E1">
                    <w:rPr>
                      <w:rFonts w:cs="Arial"/>
                      <w:i/>
                      <w:sz w:val="20"/>
                      <w:szCs w:val="20"/>
                    </w:rPr>
                    <w:t>Prewriting, Drafting, Revising, Editing, Publishing/Sharing</w:t>
                  </w:r>
                  <w:r w:rsidRPr="002F30E1">
                    <w:rPr>
                      <w:rFonts w:cs="Arial"/>
                      <w:sz w:val="20"/>
                      <w:szCs w:val="20"/>
                    </w:rPr>
                    <w:t>]</w:t>
                  </w:r>
                </w:p>
              </w:tc>
            </w:tr>
          </w:tbl>
          <w:p w:rsidR="00F37239" w:rsidRPr="002F30E1" w:rsidRDefault="00F37239" w:rsidP="00E01442">
            <w:pPr>
              <w:rPr>
                <w:rFonts w:cs="Arial"/>
                <w:sz w:val="20"/>
                <w:szCs w:val="20"/>
              </w:rPr>
            </w:pPr>
          </w:p>
        </w:tc>
      </w:tr>
      <w:tr w:rsidR="009975F9">
        <w:trPr>
          <w:cantSplit/>
          <w:trHeight w:val="217"/>
        </w:trPr>
        <w:tc>
          <w:tcPr>
            <w:tcW w:w="2095" w:type="dxa"/>
          </w:tcPr>
          <w:p w:rsidR="009975F9" w:rsidRPr="002F30E1" w:rsidRDefault="009975F9" w:rsidP="00604961">
            <w:pPr>
              <w:rPr>
                <w:rFonts w:cs="Arial"/>
                <w:b/>
                <w:sz w:val="20"/>
                <w:szCs w:val="20"/>
              </w:rPr>
            </w:pPr>
            <w:r w:rsidRPr="002F30E1">
              <w:rPr>
                <w:rFonts w:cs="Arial"/>
                <w:b/>
                <w:sz w:val="20"/>
                <w:szCs w:val="20"/>
              </w:rPr>
              <w:lastRenderedPageBreak/>
              <w:t>Curricular Connections (within, between, and among disciplines)</w:t>
            </w:r>
          </w:p>
        </w:tc>
        <w:tc>
          <w:tcPr>
            <w:tcW w:w="8135" w:type="dxa"/>
            <w:vAlign w:val="center"/>
          </w:tcPr>
          <w:p w:rsidR="00B47DDE" w:rsidRPr="002F30E1" w:rsidRDefault="00C316F4" w:rsidP="005D741D">
            <w:pPr>
              <w:rPr>
                <w:rFonts w:cs="Arial"/>
                <w:color w:val="0000FF"/>
                <w:sz w:val="20"/>
                <w:szCs w:val="20"/>
                <w:u w:val="single"/>
              </w:rPr>
            </w:pPr>
            <w:r w:rsidRPr="002F30E1">
              <w:rPr>
                <w:rFonts w:cs="Arial"/>
                <w:sz w:val="20"/>
                <w:szCs w:val="20"/>
              </w:rPr>
              <w:t xml:space="preserve">All of the TEKS that are reviewed in this unit have already been taught in elementary school. </w:t>
            </w:r>
            <w:hyperlink r:id="rId10" w:history="1">
              <w:r w:rsidR="00B47DDE" w:rsidRPr="002F30E1">
                <w:rPr>
                  <w:rStyle w:val="Hyperlink"/>
                  <w:rFonts w:cs="Arial"/>
                  <w:sz w:val="20"/>
                  <w:szCs w:val="20"/>
                </w:rPr>
                <w:t>ELAR/TEKS Vertical Alignment K-12</w:t>
              </w:r>
            </w:hyperlink>
          </w:p>
          <w:p w:rsidR="00EF01FE" w:rsidRPr="002F30E1" w:rsidRDefault="00EF01FE" w:rsidP="00447796">
            <w:pPr>
              <w:numPr>
                <w:ilvl w:val="0"/>
                <w:numId w:val="29"/>
              </w:numPr>
              <w:ind w:left="331" w:hanging="270"/>
              <w:rPr>
                <w:rFonts w:cs="Arial"/>
                <w:sz w:val="20"/>
                <w:szCs w:val="20"/>
              </w:rPr>
            </w:pPr>
            <w:r w:rsidRPr="002F30E1">
              <w:rPr>
                <w:rFonts w:cs="Arial"/>
                <w:sz w:val="20"/>
                <w:szCs w:val="20"/>
              </w:rPr>
              <w:t>Social Studies:  period specific or historical information of necessity to students’ understanding of the piece(s) vital to the unit concepts</w:t>
            </w:r>
          </w:p>
        </w:tc>
      </w:tr>
      <w:tr w:rsidR="001A6DC5">
        <w:trPr>
          <w:cantSplit/>
          <w:trHeight w:val="217"/>
        </w:trPr>
        <w:tc>
          <w:tcPr>
            <w:tcW w:w="2095" w:type="dxa"/>
          </w:tcPr>
          <w:p w:rsidR="001A6DC5" w:rsidRPr="002F30E1" w:rsidRDefault="00C836D6" w:rsidP="00DF1EA3">
            <w:pPr>
              <w:rPr>
                <w:rFonts w:cs="Arial"/>
                <w:b/>
                <w:sz w:val="20"/>
                <w:szCs w:val="20"/>
              </w:rPr>
            </w:pPr>
            <w:r w:rsidRPr="002F30E1">
              <w:rPr>
                <w:rFonts w:cs="Arial"/>
                <w:b/>
                <w:sz w:val="20"/>
                <w:szCs w:val="20"/>
              </w:rPr>
              <w:t>Required Lessons</w:t>
            </w:r>
          </w:p>
        </w:tc>
        <w:tc>
          <w:tcPr>
            <w:tcW w:w="8135" w:type="dxa"/>
          </w:tcPr>
          <w:p w:rsidR="0026080F" w:rsidRDefault="0026080F" w:rsidP="0026080F">
            <w:pPr>
              <w:pStyle w:val="ListParagraph"/>
              <w:numPr>
                <w:ilvl w:val="0"/>
                <w:numId w:val="29"/>
              </w:numPr>
              <w:spacing w:line="276" w:lineRule="auto"/>
              <w:rPr>
                <w:rFonts w:cs="Arial"/>
                <w:sz w:val="20"/>
                <w:szCs w:val="20"/>
              </w:rPr>
            </w:pPr>
            <w:r>
              <w:rPr>
                <w:rFonts w:cs="Arial"/>
                <w:sz w:val="20"/>
                <w:szCs w:val="20"/>
              </w:rPr>
              <w:t xml:space="preserve">Introduce and set up </w:t>
            </w:r>
            <w:r w:rsidR="00825D96">
              <w:rPr>
                <w:rFonts w:cs="Arial"/>
                <w:sz w:val="20"/>
                <w:szCs w:val="20"/>
              </w:rPr>
              <w:t>writer’s workshop</w:t>
            </w:r>
          </w:p>
          <w:p w:rsidR="00825D96" w:rsidRDefault="00825D96" w:rsidP="0026080F">
            <w:pPr>
              <w:pStyle w:val="ListParagraph"/>
              <w:numPr>
                <w:ilvl w:val="0"/>
                <w:numId w:val="29"/>
              </w:numPr>
              <w:spacing w:line="276" w:lineRule="auto"/>
              <w:rPr>
                <w:rFonts w:cs="Arial"/>
                <w:sz w:val="20"/>
                <w:szCs w:val="20"/>
              </w:rPr>
            </w:pPr>
            <w:r>
              <w:rPr>
                <w:rFonts w:cs="Arial"/>
                <w:sz w:val="20"/>
                <w:szCs w:val="20"/>
              </w:rPr>
              <w:t>Review 6 + 1 t</w:t>
            </w:r>
            <w:r w:rsidR="0026080F">
              <w:rPr>
                <w:rFonts w:cs="Arial"/>
                <w:sz w:val="20"/>
                <w:szCs w:val="20"/>
              </w:rPr>
              <w:t>raits</w:t>
            </w:r>
            <w:r>
              <w:rPr>
                <w:rFonts w:cs="Arial"/>
                <w:sz w:val="20"/>
                <w:szCs w:val="20"/>
              </w:rPr>
              <w:t xml:space="preserve"> of effective writing</w:t>
            </w:r>
          </w:p>
          <w:p w:rsidR="001A6DC5" w:rsidRPr="002F30E1" w:rsidRDefault="00825D96" w:rsidP="0026080F">
            <w:pPr>
              <w:pStyle w:val="ListParagraph"/>
              <w:numPr>
                <w:ilvl w:val="0"/>
                <w:numId w:val="29"/>
              </w:numPr>
              <w:spacing w:line="276" w:lineRule="auto"/>
              <w:rPr>
                <w:rFonts w:cs="Arial"/>
                <w:sz w:val="20"/>
                <w:szCs w:val="20"/>
              </w:rPr>
            </w:pPr>
            <w:r>
              <w:rPr>
                <w:rFonts w:cs="Arial"/>
                <w:sz w:val="20"/>
                <w:szCs w:val="20"/>
              </w:rPr>
              <w:t>Scaffold and use the writing process</w:t>
            </w:r>
          </w:p>
        </w:tc>
      </w:tr>
      <w:tr w:rsidR="00467538">
        <w:trPr>
          <w:cantSplit/>
          <w:trHeight w:val="217"/>
        </w:trPr>
        <w:tc>
          <w:tcPr>
            <w:tcW w:w="2095" w:type="dxa"/>
          </w:tcPr>
          <w:p w:rsidR="00467538" w:rsidRPr="002F30E1" w:rsidRDefault="00467538" w:rsidP="00DF1EA3">
            <w:pPr>
              <w:rPr>
                <w:rFonts w:cs="Arial"/>
                <w:b/>
                <w:sz w:val="20"/>
                <w:szCs w:val="20"/>
              </w:rPr>
            </w:pPr>
            <w:r w:rsidRPr="002F30E1">
              <w:rPr>
                <w:rFonts w:cs="Arial"/>
                <w:b/>
                <w:sz w:val="20"/>
                <w:szCs w:val="20"/>
              </w:rPr>
              <w:t>Recommended Lessons</w:t>
            </w:r>
            <w:r w:rsidR="00A96C11" w:rsidRPr="002F30E1">
              <w:rPr>
                <w:rFonts w:cs="Arial"/>
                <w:b/>
                <w:sz w:val="20"/>
                <w:szCs w:val="20"/>
              </w:rPr>
              <w:t xml:space="preserve"> </w:t>
            </w:r>
            <w:r w:rsidR="002E0850" w:rsidRPr="002F30E1">
              <w:rPr>
                <w:rFonts w:cs="Arial"/>
                <w:b/>
                <w:sz w:val="20"/>
                <w:szCs w:val="20"/>
              </w:rPr>
              <w:t>and Learning Experiences</w:t>
            </w:r>
          </w:p>
        </w:tc>
        <w:tc>
          <w:tcPr>
            <w:tcW w:w="8135" w:type="dxa"/>
          </w:tcPr>
          <w:p w:rsidR="00447796" w:rsidRPr="002F30E1" w:rsidRDefault="00447796" w:rsidP="001D2E11">
            <w:pPr>
              <w:rPr>
                <w:rFonts w:cs="Arial"/>
                <w:sz w:val="20"/>
                <w:szCs w:val="20"/>
              </w:rPr>
            </w:pPr>
            <w:r w:rsidRPr="002F30E1">
              <w:rPr>
                <w:rFonts w:cs="Arial"/>
                <w:b/>
                <w:bCs/>
                <w:sz w:val="20"/>
                <w:szCs w:val="20"/>
                <w:u w:val="single"/>
              </w:rPr>
              <w:t>Suggested Lessons and Resources from the Textbook</w:t>
            </w:r>
          </w:p>
          <w:p w:rsidR="001D2E11" w:rsidRPr="002F30E1" w:rsidRDefault="001D2E11" w:rsidP="001D2E11">
            <w:pPr>
              <w:numPr>
                <w:ilvl w:val="0"/>
                <w:numId w:val="25"/>
              </w:numPr>
              <w:tabs>
                <w:tab w:val="clear" w:pos="720"/>
                <w:tab w:val="num" w:pos="216"/>
              </w:tabs>
              <w:ind w:left="216" w:hanging="180"/>
              <w:rPr>
                <w:rFonts w:cs="Arial"/>
                <w:sz w:val="20"/>
                <w:szCs w:val="20"/>
              </w:rPr>
            </w:pPr>
            <w:r w:rsidRPr="002F30E1">
              <w:rPr>
                <w:rFonts w:cs="Arial"/>
                <w:sz w:val="20"/>
                <w:szCs w:val="20"/>
              </w:rPr>
              <w:t>Short Answer Responses (focused on the literary or the expository, independently)</w:t>
            </w:r>
          </w:p>
          <w:p w:rsidR="00CB6135" w:rsidRPr="0090491B" w:rsidRDefault="001D2E11" w:rsidP="00CB6135">
            <w:pPr>
              <w:numPr>
                <w:ilvl w:val="0"/>
                <w:numId w:val="25"/>
              </w:numPr>
              <w:tabs>
                <w:tab w:val="clear" w:pos="720"/>
                <w:tab w:val="num" w:pos="216"/>
              </w:tabs>
              <w:ind w:left="216" w:hanging="180"/>
              <w:rPr>
                <w:rFonts w:cs="Arial"/>
                <w:sz w:val="20"/>
                <w:szCs w:val="20"/>
              </w:rPr>
            </w:pPr>
            <w:r w:rsidRPr="002F30E1">
              <w:rPr>
                <w:rFonts w:cs="Arial"/>
                <w:sz w:val="20"/>
                <w:szCs w:val="20"/>
              </w:rPr>
              <w:t>Annotations</w:t>
            </w:r>
          </w:p>
          <w:p w:rsidR="0090491B" w:rsidRDefault="0090491B" w:rsidP="001D2E11">
            <w:pPr>
              <w:rPr>
                <w:rFonts w:cs="Arial"/>
                <w:sz w:val="20"/>
                <w:szCs w:val="20"/>
              </w:rPr>
            </w:pPr>
          </w:p>
          <w:p w:rsidR="001D2E11" w:rsidRPr="002F30E1" w:rsidRDefault="001D2E11" w:rsidP="001D2E11">
            <w:pPr>
              <w:rPr>
                <w:rFonts w:cs="Arial"/>
                <w:sz w:val="20"/>
                <w:szCs w:val="20"/>
              </w:rPr>
            </w:pPr>
            <w:r w:rsidRPr="002F30E1">
              <w:rPr>
                <w:rFonts w:cs="Arial"/>
                <w:sz w:val="20"/>
                <w:szCs w:val="20"/>
              </w:rPr>
              <w:t>Ideas for class activities:</w:t>
            </w:r>
          </w:p>
          <w:p w:rsidR="001D2E11" w:rsidRPr="002F30E1" w:rsidRDefault="001D2E11" w:rsidP="001D2E11">
            <w:pPr>
              <w:numPr>
                <w:ilvl w:val="0"/>
                <w:numId w:val="28"/>
              </w:numPr>
              <w:rPr>
                <w:rFonts w:cs="Arial"/>
                <w:sz w:val="20"/>
                <w:szCs w:val="20"/>
              </w:rPr>
            </w:pPr>
            <w:r w:rsidRPr="002F30E1">
              <w:rPr>
                <w:rFonts w:cs="Arial"/>
                <w:sz w:val="20"/>
                <w:szCs w:val="20"/>
              </w:rPr>
              <w:t>Interviewing, perhaps on the subject of the American Dream (with peers in class and/or with peers and adults outside of class)</w:t>
            </w:r>
          </w:p>
          <w:p w:rsidR="001D2E11" w:rsidRPr="002F30E1" w:rsidRDefault="001D2E11" w:rsidP="001D2E11">
            <w:pPr>
              <w:numPr>
                <w:ilvl w:val="0"/>
                <w:numId w:val="28"/>
              </w:numPr>
              <w:rPr>
                <w:rFonts w:cs="Arial"/>
                <w:sz w:val="20"/>
                <w:szCs w:val="20"/>
              </w:rPr>
            </w:pPr>
            <w:r w:rsidRPr="002F30E1">
              <w:rPr>
                <w:rFonts w:cs="Arial"/>
                <w:sz w:val="20"/>
                <w:szCs w:val="20"/>
              </w:rPr>
              <w:t>Informal research (electronic and/or print news media) for contemporary ‘definitions’ of the American Dream</w:t>
            </w:r>
          </w:p>
          <w:p w:rsidR="001D2E11" w:rsidRPr="002F30E1" w:rsidRDefault="001D2E11" w:rsidP="001D2E11">
            <w:pPr>
              <w:numPr>
                <w:ilvl w:val="0"/>
                <w:numId w:val="28"/>
              </w:numPr>
              <w:rPr>
                <w:rFonts w:cs="Arial"/>
                <w:sz w:val="20"/>
                <w:szCs w:val="20"/>
              </w:rPr>
            </w:pPr>
            <w:r w:rsidRPr="002F30E1">
              <w:rPr>
                <w:rFonts w:cs="Arial"/>
                <w:sz w:val="20"/>
                <w:szCs w:val="20"/>
              </w:rPr>
              <w:t>Brainstorming (individually or in a group)</w:t>
            </w:r>
          </w:p>
          <w:p w:rsidR="001D2E11" w:rsidRPr="002F30E1" w:rsidRDefault="001D2E11" w:rsidP="001D2E11">
            <w:pPr>
              <w:numPr>
                <w:ilvl w:val="0"/>
                <w:numId w:val="28"/>
              </w:numPr>
              <w:rPr>
                <w:rFonts w:cs="Arial"/>
                <w:sz w:val="20"/>
                <w:szCs w:val="20"/>
              </w:rPr>
            </w:pPr>
            <w:r w:rsidRPr="002F30E1">
              <w:rPr>
                <w:rFonts w:cs="Arial"/>
                <w:sz w:val="20"/>
                <w:szCs w:val="20"/>
              </w:rPr>
              <w:t>Topic conferences (in small groups or as a class)</w:t>
            </w:r>
          </w:p>
          <w:p w:rsidR="001D2E11" w:rsidRPr="002F30E1" w:rsidRDefault="001D2E11" w:rsidP="001D2E11">
            <w:pPr>
              <w:numPr>
                <w:ilvl w:val="0"/>
                <w:numId w:val="28"/>
              </w:numPr>
              <w:rPr>
                <w:rFonts w:cs="Arial"/>
                <w:sz w:val="20"/>
                <w:szCs w:val="20"/>
              </w:rPr>
            </w:pPr>
            <w:r w:rsidRPr="002F30E1">
              <w:rPr>
                <w:rFonts w:cs="Arial"/>
                <w:sz w:val="20"/>
                <w:szCs w:val="20"/>
              </w:rPr>
              <w:t>Use “Track Changes” tool in Microsoft Word in order to visually follow revision in the writing process</w:t>
            </w:r>
          </w:p>
          <w:p w:rsidR="001D2E11" w:rsidRPr="002F30E1" w:rsidRDefault="001D2E11" w:rsidP="00EF01FE">
            <w:pPr>
              <w:numPr>
                <w:ilvl w:val="0"/>
                <w:numId w:val="28"/>
              </w:numPr>
              <w:rPr>
                <w:rFonts w:cs="Arial"/>
                <w:sz w:val="20"/>
                <w:szCs w:val="20"/>
              </w:rPr>
            </w:pPr>
            <w:r w:rsidRPr="002F30E1">
              <w:rPr>
                <w:rFonts w:cs="Arial"/>
                <w:sz w:val="20"/>
                <w:szCs w:val="20"/>
              </w:rPr>
              <w:t>Read finished narratives/stories aloud to class</w:t>
            </w:r>
          </w:p>
        </w:tc>
      </w:tr>
      <w:tr w:rsidR="009975F9">
        <w:trPr>
          <w:trHeight w:val="217"/>
        </w:trPr>
        <w:tc>
          <w:tcPr>
            <w:tcW w:w="2095" w:type="dxa"/>
          </w:tcPr>
          <w:p w:rsidR="009975F9" w:rsidRPr="002F30E1" w:rsidRDefault="00467538" w:rsidP="001A6F86">
            <w:pPr>
              <w:rPr>
                <w:rFonts w:cs="Arial"/>
                <w:b/>
                <w:sz w:val="20"/>
                <w:szCs w:val="20"/>
              </w:rPr>
            </w:pPr>
            <w:r w:rsidRPr="002F30E1">
              <w:rPr>
                <w:rFonts w:cs="Arial"/>
                <w:b/>
                <w:sz w:val="20"/>
                <w:szCs w:val="20"/>
              </w:rPr>
              <w:t>Differentiation:</w:t>
            </w:r>
          </w:p>
        </w:tc>
        <w:tc>
          <w:tcPr>
            <w:tcW w:w="8135" w:type="dxa"/>
          </w:tcPr>
          <w:p w:rsidR="00467538" w:rsidRPr="002F30E1" w:rsidRDefault="00B7030F" w:rsidP="00467538">
            <w:pPr>
              <w:rPr>
                <w:rFonts w:cs="Arial"/>
                <w:sz w:val="20"/>
                <w:szCs w:val="20"/>
              </w:rPr>
            </w:pPr>
            <w:r w:rsidRPr="002F30E1">
              <w:rPr>
                <w:rFonts w:cs="Arial"/>
                <w:sz w:val="20"/>
                <w:szCs w:val="20"/>
              </w:rPr>
              <w:t xml:space="preserve">See textbook for ideas </w:t>
            </w:r>
            <w:r w:rsidR="004D1B94" w:rsidRPr="002F30E1">
              <w:rPr>
                <w:rFonts w:cs="Arial"/>
                <w:sz w:val="20"/>
                <w:szCs w:val="20"/>
              </w:rPr>
              <w:t xml:space="preserve">to differentiate </w:t>
            </w:r>
            <w:r w:rsidRPr="002F30E1">
              <w:rPr>
                <w:rFonts w:cs="Arial"/>
                <w:sz w:val="20"/>
                <w:szCs w:val="20"/>
              </w:rPr>
              <w:t>for struggling readers.</w:t>
            </w:r>
          </w:p>
          <w:p w:rsidR="008B7920" w:rsidRPr="002F30E1" w:rsidRDefault="008B7920" w:rsidP="00467538">
            <w:pPr>
              <w:rPr>
                <w:rFonts w:cs="Arial"/>
                <w:sz w:val="20"/>
                <w:szCs w:val="20"/>
              </w:rPr>
            </w:pPr>
          </w:p>
          <w:p w:rsidR="002521E7" w:rsidRPr="002F30E1" w:rsidRDefault="00C30757" w:rsidP="00467538">
            <w:pPr>
              <w:rPr>
                <w:rFonts w:cs="Arial"/>
                <w:sz w:val="20"/>
                <w:szCs w:val="20"/>
              </w:rPr>
            </w:pPr>
            <w:hyperlink r:id="rId11" w:history="1">
              <w:r w:rsidR="002521E7" w:rsidRPr="002F30E1">
                <w:rPr>
                  <w:rStyle w:val="Hyperlink"/>
                  <w:rFonts w:cs="Arial"/>
                  <w:b/>
                  <w:bCs/>
                  <w:sz w:val="20"/>
                  <w:szCs w:val="20"/>
                </w:rPr>
                <w:t>English Language Proficiency Standards</w:t>
              </w:r>
              <w:r w:rsidR="002521E7" w:rsidRPr="002F30E1">
                <w:rPr>
                  <w:rStyle w:val="Hyperlink"/>
                  <w:rFonts w:cs="Arial"/>
                  <w:sz w:val="20"/>
                  <w:szCs w:val="20"/>
                </w:rPr>
                <w:t xml:space="preserve"> </w:t>
              </w:r>
              <w:r w:rsidR="002521E7" w:rsidRPr="002F30E1">
                <w:rPr>
                  <w:rStyle w:val="Hyperlink"/>
                  <w:rFonts w:cs="Arial"/>
                  <w:b/>
                  <w:bCs/>
                  <w:sz w:val="20"/>
                  <w:szCs w:val="20"/>
                </w:rPr>
                <w:t>Student Expectations with Sentence Stems and Activities to support implementation of the Standards</w:t>
              </w:r>
            </w:hyperlink>
            <w:r w:rsidR="002521E7" w:rsidRPr="002F30E1">
              <w:rPr>
                <w:rFonts w:cs="Arial"/>
                <w:sz w:val="20"/>
                <w:szCs w:val="20"/>
              </w:rPr>
              <w:t xml:space="preserve">  (Note: when you open the link, it may ask you for a certificate or if it is OK to open the file, click OK each time you see the screens.) </w:t>
            </w:r>
          </w:p>
        </w:tc>
      </w:tr>
      <w:tr w:rsidR="008B7920">
        <w:trPr>
          <w:trHeight w:val="217"/>
        </w:trPr>
        <w:tc>
          <w:tcPr>
            <w:tcW w:w="2095" w:type="dxa"/>
          </w:tcPr>
          <w:p w:rsidR="008B7920" w:rsidRPr="002F30E1" w:rsidRDefault="008B7920" w:rsidP="001A6F86">
            <w:pPr>
              <w:rPr>
                <w:rFonts w:cs="Arial"/>
                <w:b/>
                <w:sz w:val="20"/>
                <w:szCs w:val="20"/>
              </w:rPr>
            </w:pPr>
            <w:r w:rsidRPr="002F30E1">
              <w:rPr>
                <w:rFonts w:cs="Arial"/>
                <w:b/>
                <w:sz w:val="20"/>
                <w:szCs w:val="20"/>
              </w:rPr>
              <w:t>Instructional Resources</w:t>
            </w:r>
          </w:p>
        </w:tc>
        <w:tc>
          <w:tcPr>
            <w:tcW w:w="8135" w:type="dxa"/>
          </w:tcPr>
          <w:p w:rsidR="00F14B2C" w:rsidRPr="002F30E1" w:rsidRDefault="00F14B2C" w:rsidP="00F14B2C">
            <w:pPr>
              <w:rPr>
                <w:rFonts w:cs="Arial"/>
                <w:b/>
                <w:sz w:val="20"/>
                <w:szCs w:val="20"/>
                <w:u w:val="single"/>
              </w:rPr>
            </w:pPr>
            <w:r w:rsidRPr="002F30E1">
              <w:rPr>
                <w:rFonts w:cs="Arial"/>
                <w:b/>
                <w:sz w:val="20"/>
                <w:szCs w:val="20"/>
                <w:u w:val="single"/>
              </w:rPr>
              <w:t>Textbook</w:t>
            </w:r>
          </w:p>
          <w:p w:rsidR="004D1B94" w:rsidRPr="002F30E1" w:rsidRDefault="00316CD3" w:rsidP="004D1B94">
            <w:pPr>
              <w:rPr>
                <w:rFonts w:cs="Arial"/>
                <w:sz w:val="20"/>
                <w:szCs w:val="20"/>
              </w:rPr>
            </w:pPr>
            <w:r w:rsidRPr="002F30E1">
              <w:rPr>
                <w:rFonts w:cs="Arial"/>
                <w:sz w:val="20"/>
                <w:szCs w:val="20"/>
              </w:rPr>
              <w:t>Nonfiction</w:t>
            </w:r>
            <w:r w:rsidR="0090491B">
              <w:rPr>
                <w:rFonts w:cs="Arial"/>
                <w:sz w:val="20"/>
                <w:szCs w:val="20"/>
              </w:rPr>
              <w:t>—</w:t>
            </w:r>
          </w:p>
          <w:p w:rsidR="00F82BEB" w:rsidRPr="0090491B" w:rsidRDefault="00F82BEB" w:rsidP="0090491B">
            <w:pPr>
              <w:rPr>
                <w:rFonts w:cs="Arial"/>
                <w:i/>
                <w:sz w:val="20"/>
                <w:szCs w:val="20"/>
              </w:rPr>
            </w:pPr>
            <w:r w:rsidRPr="0090491B">
              <w:rPr>
                <w:rFonts w:cs="Arial"/>
                <w:sz w:val="20"/>
                <w:szCs w:val="20"/>
              </w:rPr>
              <w:t xml:space="preserve">Bradford, William – from </w:t>
            </w:r>
            <w:r w:rsidRPr="0090491B">
              <w:rPr>
                <w:rFonts w:cs="Arial"/>
                <w:i/>
                <w:sz w:val="20"/>
                <w:szCs w:val="20"/>
              </w:rPr>
              <w:t>Of Plymouth Plantation</w:t>
            </w:r>
            <w:r w:rsidRPr="0090491B">
              <w:rPr>
                <w:rFonts w:cs="Arial"/>
                <w:sz w:val="20"/>
                <w:szCs w:val="20"/>
              </w:rPr>
              <w:t>, p. 64</w:t>
            </w:r>
          </w:p>
          <w:p w:rsidR="00F82BEB" w:rsidRPr="0090491B" w:rsidRDefault="00F82BEB" w:rsidP="0090491B">
            <w:pPr>
              <w:rPr>
                <w:rFonts w:cs="Arial"/>
                <w:i/>
                <w:sz w:val="20"/>
                <w:szCs w:val="20"/>
              </w:rPr>
            </w:pPr>
            <w:r w:rsidRPr="0090491B">
              <w:rPr>
                <w:rFonts w:cs="Arial"/>
                <w:sz w:val="20"/>
                <w:szCs w:val="20"/>
              </w:rPr>
              <w:t>Douglass, Frederick</w:t>
            </w:r>
            <w:r w:rsidR="00097D6B">
              <w:rPr>
                <w:rFonts w:cs="Arial"/>
                <w:sz w:val="20"/>
                <w:szCs w:val="20"/>
              </w:rPr>
              <w:t xml:space="preserve"> – from</w:t>
            </w:r>
            <w:r w:rsidRPr="0090491B">
              <w:rPr>
                <w:rFonts w:cs="Arial"/>
                <w:i/>
                <w:sz w:val="20"/>
                <w:szCs w:val="20"/>
              </w:rPr>
              <w:t xml:space="preserve"> My Bondage and My Freedom</w:t>
            </w:r>
            <w:r w:rsidRPr="0090491B">
              <w:rPr>
                <w:rFonts w:cs="Arial"/>
                <w:sz w:val="20"/>
                <w:szCs w:val="20"/>
              </w:rPr>
              <w:t>, p. 359</w:t>
            </w:r>
          </w:p>
          <w:p w:rsidR="00D27C19" w:rsidRPr="00D27C19" w:rsidRDefault="00F82BEB" w:rsidP="0090491B">
            <w:pPr>
              <w:rPr>
                <w:rFonts w:cs="Arial"/>
                <w:i/>
                <w:sz w:val="20"/>
                <w:szCs w:val="20"/>
              </w:rPr>
            </w:pPr>
            <w:r w:rsidRPr="0090491B">
              <w:rPr>
                <w:rFonts w:cs="Arial"/>
                <w:sz w:val="20"/>
                <w:szCs w:val="20"/>
              </w:rPr>
              <w:t>Franklin, Benjami</w:t>
            </w:r>
            <w:r w:rsidR="00097D6B">
              <w:rPr>
                <w:rFonts w:cs="Arial"/>
                <w:sz w:val="20"/>
                <w:szCs w:val="20"/>
              </w:rPr>
              <w:t>n – from</w:t>
            </w:r>
            <w:r w:rsidRPr="0090491B">
              <w:rPr>
                <w:rFonts w:cs="Arial"/>
                <w:i/>
                <w:sz w:val="20"/>
                <w:szCs w:val="20"/>
              </w:rPr>
              <w:t xml:space="preserve"> The Autobiography of Benjamin Franklin</w:t>
            </w:r>
            <w:r w:rsidRPr="0090491B">
              <w:rPr>
                <w:rFonts w:cs="Arial"/>
                <w:sz w:val="20"/>
                <w:szCs w:val="20"/>
              </w:rPr>
              <w:t>, p. 106</w:t>
            </w:r>
          </w:p>
          <w:p w:rsidR="00F82BEB" w:rsidRPr="0090491B" w:rsidRDefault="00F82BEB" w:rsidP="0090491B">
            <w:pPr>
              <w:rPr>
                <w:rFonts w:cs="Arial"/>
                <w:i/>
                <w:sz w:val="20"/>
                <w:szCs w:val="20"/>
              </w:rPr>
            </w:pPr>
            <w:r w:rsidRPr="0090491B">
              <w:rPr>
                <w:rFonts w:cs="Arial"/>
                <w:sz w:val="20"/>
                <w:szCs w:val="20"/>
              </w:rPr>
              <w:t>Hurston, Zora Neale</w:t>
            </w:r>
            <w:r w:rsidR="00097D6B">
              <w:rPr>
                <w:rFonts w:cs="Arial"/>
                <w:sz w:val="20"/>
                <w:szCs w:val="20"/>
              </w:rPr>
              <w:t xml:space="preserve"> – </w:t>
            </w:r>
            <w:r w:rsidRPr="0090491B">
              <w:rPr>
                <w:rFonts w:cs="Arial"/>
                <w:sz w:val="20"/>
                <w:szCs w:val="20"/>
              </w:rPr>
              <w:t>from</w:t>
            </w:r>
            <w:r w:rsidRPr="0090491B">
              <w:rPr>
                <w:rFonts w:cs="Arial"/>
                <w:i/>
                <w:sz w:val="20"/>
                <w:szCs w:val="20"/>
              </w:rPr>
              <w:t xml:space="preserve"> Dust Tracks on a Road</w:t>
            </w:r>
            <w:r w:rsidRPr="0090491B">
              <w:rPr>
                <w:rFonts w:cs="Arial"/>
                <w:sz w:val="20"/>
                <w:szCs w:val="20"/>
              </w:rPr>
              <w:t>, p. 812</w:t>
            </w:r>
          </w:p>
          <w:p w:rsidR="00D27C19" w:rsidRDefault="00D27C19" w:rsidP="0090491B">
            <w:pPr>
              <w:rPr>
                <w:rFonts w:cs="Arial"/>
                <w:sz w:val="20"/>
                <w:szCs w:val="20"/>
              </w:rPr>
            </w:pPr>
            <w:r w:rsidRPr="0090491B">
              <w:rPr>
                <w:rFonts w:cs="Arial"/>
                <w:sz w:val="20"/>
                <w:szCs w:val="20"/>
              </w:rPr>
              <w:t>Kingston,</w:t>
            </w:r>
            <w:r w:rsidRPr="0090491B">
              <w:rPr>
                <w:rFonts w:cs="Arial"/>
                <w:i/>
                <w:sz w:val="20"/>
                <w:szCs w:val="20"/>
              </w:rPr>
              <w:t xml:space="preserve"> </w:t>
            </w:r>
            <w:r w:rsidRPr="0090491B">
              <w:rPr>
                <w:rFonts w:cs="Arial"/>
                <w:sz w:val="20"/>
                <w:szCs w:val="20"/>
              </w:rPr>
              <w:t xml:space="preserve">Maxine Hong </w:t>
            </w:r>
            <w:r w:rsidR="00097D6B">
              <w:rPr>
                <w:rFonts w:cs="Arial"/>
                <w:sz w:val="20"/>
                <w:szCs w:val="20"/>
              </w:rPr>
              <w:t xml:space="preserve">– </w:t>
            </w:r>
            <w:r w:rsidRPr="0090491B">
              <w:rPr>
                <w:rFonts w:cs="Arial"/>
                <w:sz w:val="20"/>
                <w:szCs w:val="20"/>
              </w:rPr>
              <w:t xml:space="preserve">from </w:t>
            </w:r>
            <w:r w:rsidRPr="0090491B">
              <w:rPr>
                <w:rFonts w:cs="Arial"/>
                <w:i/>
                <w:sz w:val="20"/>
                <w:szCs w:val="20"/>
              </w:rPr>
              <w:t>The Woman Warrior</w:t>
            </w:r>
            <w:r w:rsidRPr="0090491B">
              <w:rPr>
                <w:rFonts w:cs="Arial"/>
                <w:sz w:val="20"/>
                <w:szCs w:val="20"/>
              </w:rPr>
              <w:t>, p. 270</w:t>
            </w:r>
          </w:p>
          <w:p w:rsidR="00D27C19" w:rsidRDefault="00D27C19" w:rsidP="0090491B">
            <w:pPr>
              <w:rPr>
                <w:rFonts w:cs="Arial"/>
                <w:sz w:val="20"/>
                <w:szCs w:val="20"/>
              </w:rPr>
            </w:pPr>
            <w:r w:rsidRPr="002F30E1">
              <w:rPr>
                <w:rFonts w:cs="Arial"/>
                <w:sz w:val="20"/>
                <w:szCs w:val="20"/>
              </w:rPr>
              <w:t>Twain, Mark</w:t>
            </w:r>
            <w:r w:rsidR="00097D6B" w:rsidRPr="0090491B">
              <w:rPr>
                <w:rFonts w:cs="Arial"/>
                <w:i/>
                <w:sz w:val="20"/>
                <w:szCs w:val="20"/>
              </w:rPr>
              <w:t xml:space="preserve"> – </w:t>
            </w:r>
            <w:r w:rsidRPr="002F30E1">
              <w:rPr>
                <w:rFonts w:cs="Arial"/>
                <w:sz w:val="20"/>
                <w:szCs w:val="20"/>
              </w:rPr>
              <w:t>“Two Views of the River,” p. 524</w:t>
            </w:r>
            <w:r w:rsidR="00097D6B">
              <w:rPr>
                <w:rFonts w:cs="Arial"/>
                <w:sz w:val="20"/>
                <w:szCs w:val="20"/>
              </w:rPr>
              <w:t xml:space="preserve"> </w:t>
            </w:r>
            <w:r w:rsidR="00097D6B" w:rsidRPr="00D27C19">
              <w:rPr>
                <w:rFonts w:cs="Arial"/>
                <w:i/>
                <w:sz w:val="20"/>
                <w:szCs w:val="20"/>
              </w:rPr>
              <w:t>{</w:t>
            </w:r>
            <w:r w:rsidR="00097D6B">
              <w:rPr>
                <w:rFonts w:cs="Arial"/>
                <w:i/>
                <w:sz w:val="20"/>
                <w:szCs w:val="20"/>
              </w:rPr>
              <w:t>Also on option for Unit 4}</w:t>
            </w:r>
          </w:p>
          <w:p w:rsidR="00F82BEB" w:rsidRPr="0090491B" w:rsidRDefault="00F82BEB" w:rsidP="0090491B">
            <w:pPr>
              <w:rPr>
                <w:rFonts w:cs="Arial"/>
                <w:i/>
                <w:sz w:val="20"/>
                <w:szCs w:val="20"/>
              </w:rPr>
            </w:pPr>
            <w:r w:rsidRPr="0090491B">
              <w:rPr>
                <w:rFonts w:cs="Arial"/>
                <w:sz w:val="20"/>
                <w:szCs w:val="20"/>
              </w:rPr>
              <w:t>Wiesel, Elie</w:t>
            </w:r>
            <w:r w:rsidRPr="0090491B">
              <w:rPr>
                <w:rFonts w:cs="Arial"/>
                <w:i/>
                <w:sz w:val="20"/>
                <w:szCs w:val="20"/>
              </w:rPr>
              <w:t xml:space="preserve"> – </w:t>
            </w:r>
            <w:r w:rsidRPr="0090491B">
              <w:rPr>
                <w:rFonts w:cs="Arial"/>
                <w:sz w:val="20"/>
                <w:szCs w:val="20"/>
              </w:rPr>
              <w:t>from</w:t>
            </w:r>
            <w:r w:rsidRPr="0090491B">
              <w:rPr>
                <w:rFonts w:cs="Arial"/>
                <w:i/>
                <w:sz w:val="20"/>
                <w:szCs w:val="20"/>
              </w:rPr>
              <w:t xml:space="preserve"> All Rivers Run to the Sea</w:t>
            </w:r>
            <w:r w:rsidRPr="0090491B">
              <w:rPr>
                <w:rFonts w:cs="Arial"/>
                <w:sz w:val="20"/>
                <w:szCs w:val="20"/>
              </w:rPr>
              <w:t>, p. 1003</w:t>
            </w:r>
          </w:p>
          <w:p w:rsidR="00316CD3" w:rsidRPr="0090491B" w:rsidRDefault="00F82BEB" w:rsidP="0090491B">
            <w:pPr>
              <w:rPr>
                <w:rFonts w:cs="Arial"/>
                <w:i/>
                <w:sz w:val="20"/>
                <w:szCs w:val="20"/>
              </w:rPr>
            </w:pPr>
            <w:r w:rsidRPr="0090491B">
              <w:rPr>
                <w:rFonts w:cs="Arial"/>
                <w:sz w:val="20"/>
                <w:szCs w:val="20"/>
              </w:rPr>
              <w:t>Wright, Richard</w:t>
            </w:r>
            <w:r w:rsidR="00097D6B" w:rsidRPr="0090491B">
              <w:rPr>
                <w:rFonts w:cs="Arial"/>
                <w:i/>
                <w:sz w:val="20"/>
                <w:szCs w:val="20"/>
              </w:rPr>
              <w:t xml:space="preserve"> – </w:t>
            </w:r>
            <w:r w:rsidRPr="0090491B">
              <w:rPr>
                <w:rFonts w:cs="Arial"/>
                <w:sz w:val="20"/>
                <w:szCs w:val="20"/>
              </w:rPr>
              <w:t xml:space="preserve">from </w:t>
            </w:r>
            <w:r w:rsidRPr="0090491B">
              <w:rPr>
                <w:rFonts w:cs="Arial"/>
                <w:i/>
                <w:sz w:val="20"/>
                <w:szCs w:val="20"/>
              </w:rPr>
              <w:t xml:space="preserve"> Black Boy</w:t>
            </w:r>
            <w:r w:rsidRPr="0090491B">
              <w:rPr>
                <w:rFonts w:cs="Arial"/>
                <w:sz w:val="20"/>
                <w:szCs w:val="20"/>
              </w:rPr>
              <w:t>, p. 921</w:t>
            </w:r>
          </w:p>
          <w:p w:rsidR="004D1B94" w:rsidRPr="0090491B" w:rsidRDefault="004D1B94" w:rsidP="0090491B">
            <w:pPr>
              <w:rPr>
                <w:rFonts w:cs="Arial"/>
                <w:sz w:val="20"/>
                <w:szCs w:val="20"/>
              </w:rPr>
            </w:pPr>
            <w:r w:rsidRPr="0090491B">
              <w:rPr>
                <w:rFonts w:cs="Arial"/>
                <w:b/>
                <w:sz w:val="20"/>
                <w:szCs w:val="20"/>
              </w:rPr>
              <w:t>Writing Workshop:</w:t>
            </w:r>
            <w:r w:rsidRPr="0090491B">
              <w:rPr>
                <w:rFonts w:cs="Arial"/>
                <w:sz w:val="20"/>
                <w:szCs w:val="20"/>
              </w:rPr>
              <w:t xml:space="preserve"> Autobiographical Narrative—</w:t>
            </w:r>
            <w:r w:rsidRPr="0090491B">
              <w:rPr>
                <w:rFonts w:cs="Arial"/>
                <w:i/>
                <w:sz w:val="20"/>
                <w:szCs w:val="20"/>
              </w:rPr>
              <w:t>connected to Welty’s piece</w:t>
            </w:r>
            <w:r w:rsidR="0090491B" w:rsidRPr="0090491B">
              <w:rPr>
                <w:rFonts w:cs="Arial"/>
                <w:sz w:val="20"/>
                <w:szCs w:val="20"/>
              </w:rPr>
              <w:t>, p. 1132</w:t>
            </w:r>
          </w:p>
          <w:p w:rsidR="00F82BEB" w:rsidRPr="0090491B" w:rsidRDefault="00F82BEB" w:rsidP="0090491B">
            <w:pPr>
              <w:rPr>
                <w:rFonts w:cs="Arial"/>
                <w:sz w:val="20"/>
                <w:szCs w:val="20"/>
              </w:rPr>
            </w:pPr>
            <w:r w:rsidRPr="0090491B">
              <w:rPr>
                <w:rFonts w:cs="Arial"/>
                <w:sz w:val="20"/>
                <w:szCs w:val="20"/>
              </w:rPr>
              <w:t>Welty,</w:t>
            </w:r>
            <w:r w:rsidRPr="0090491B">
              <w:rPr>
                <w:rFonts w:cs="Arial"/>
                <w:i/>
                <w:sz w:val="20"/>
                <w:szCs w:val="20"/>
              </w:rPr>
              <w:t xml:space="preserve"> </w:t>
            </w:r>
            <w:r w:rsidRPr="0090491B">
              <w:rPr>
                <w:rFonts w:cs="Arial"/>
                <w:sz w:val="20"/>
                <w:szCs w:val="20"/>
              </w:rPr>
              <w:t xml:space="preserve"> Eudora</w:t>
            </w:r>
            <w:r w:rsidR="00097D6B" w:rsidRPr="0090491B">
              <w:rPr>
                <w:rFonts w:cs="Arial"/>
                <w:i/>
                <w:sz w:val="20"/>
                <w:szCs w:val="20"/>
              </w:rPr>
              <w:t xml:space="preserve"> – </w:t>
            </w:r>
            <w:r w:rsidRPr="0090491B">
              <w:rPr>
                <w:rFonts w:cs="Arial"/>
                <w:sz w:val="20"/>
                <w:szCs w:val="20"/>
              </w:rPr>
              <w:t xml:space="preserve">from </w:t>
            </w:r>
            <w:r w:rsidRPr="0090491B">
              <w:rPr>
                <w:rFonts w:cs="Arial"/>
                <w:i/>
                <w:sz w:val="20"/>
                <w:szCs w:val="20"/>
              </w:rPr>
              <w:t>One Writer’s Beginnings</w:t>
            </w:r>
            <w:r w:rsidRPr="0090491B">
              <w:rPr>
                <w:rFonts w:cs="Arial"/>
                <w:sz w:val="20"/>
                <w:szCs w:val="20"/>
              </w:rPr>
              <w:t>, p. 1133</w:t>
            </w:r>
          </w:p>
          <w:p w:rsidR="00316CD3" w:rsidRPr="002F30E1" w:rsidRDefault="00316CD3" w:rsidP="004D1B94">
            <w:pPr>
              <w:rPr>
                <w:rFonts w:cs="Arial"/>
                <w:sz w:val="20"/>
                <w:szCs w:val="20"/>
              </w:rPr>
            </w:pPr>
          </w:p>
          <w:p w:rsidR="004D1B94" w:rsidRPr="002F30E1" w:rsidRDefault="00F82BEB" w:rsidP="004D1B94">
            <w:pPr>
              <w:rPr>
                <w:rFonts w:cs="Arial"/>
                <w:sz w:val="20"/>
                <w:szCs w:val="20"/>
              </w:rPr>
            </w:pPr>
            <w:r w:rsidRPr="002F30E1">
              <w:rPr>
                <w:rFonts w:cs="Arial"/>
                <w:sz w:val="20"/>
                <w:szCs w:val="20"/>
              </w:rPr>
              <w:t>Fiction</w:t>
            </w:r>
            <w:r w:rsidR="0090491B">
              <w:rPr>
                <w:rFonts w:cs="Arial"/>
                <w:sz w:val="20"/>
                <w:szCs w:val="20"/>
              </w:rPr>
              <w:t>—</w:t>
            </w:r>
          </w:p>
          <w:p w:rsidR="00F82BEB" w:rsidRPr="002F30E1" w:rsidRDefault="00F82BEB" w:rsidP="004D1B94">
            <w:pPr>
              <w:rPr>
                <w:rFonts w:cs="Arial"/>
                <w:sz w:val="20"/>
                <w:szCs w:val="20"/>
              </w:rPr>
            </w:pPr>
            <w:r w:rsidRPr="002F30E1">
              <w:rPr>
                <w:rFonts w:cs="Arial"/>
                <w:sz w:val="20"/>
                <w:szCs w:val="20"/>
              </w:rPr>
              <w:t>Bierce, Ambrose</w:t>
            </w:r>
            <w:r w:rsidR="00097D6B">
              <w:rPr>
                <w:rFonts w:cs="Arial"/>
                <w:sz w:val="20"/>
                <w:szCs w:val="20"/>
              </w:rPr>
              <w:t xml:space="preserve"> – </w:t>
            </w:r>
            <w:r w:rsidRPr="002F30E1">
              <w:rPr>
                <w:rFonts w:cs="Arial"/>
                <w:sz w:val="20"/>
                <w:szCs w:val="20"/>
              </w:rPr>
              <w:t>“An Occurrence at Owl Creek Bridge,” 397</w:t>
            </w:r>
            <w:r w:rsidR="00D27C19">
              <w:rPr>
                <w:rFonts w:cs="Arial"/>
                <w:sz w:val="20"/>
                <w:szCs w:val="20"/>
              </w:rPr>
              <w:t xml:space="preserve"> </w:t>
            </w:r>
            <w:r w:rsidR="00D27C19" w:rsidRPr="00D27C19">
              <w:rPr>
                <w:rFonts w:cs="Arial"/>
                <w:i/>
                <w:sz w:val="20"/>
                <w:szCs w:val="20"/>
              </w:rPr>
              <w:t>{</w:t>
            </w:r>
            <w:r w:rsidR="00D27C19">
              <w:rPr>
                <w:rFonts w:cs="Arial"/>
                <w:i/>
                <w:sz w:val="20"/>
                <w:szCs w:val="20"/>
              </w:rPr>
              <w:t>Also on option for Unit 4}</w:t>
            </w:r>
          </w:p>
          <w:p w:rsidR="004D1B94" w:rsidRPr="002F30E1" w:rsidRDefault="004D1B94" w:rsidP="004D1B94">
            <w:pPr>
              <w:rPr>
                <w:rFonts w:cs="Arial"/>
                <w:sz w:val="20"/>
                <w:szCs w:val="20"/>
              </w:rPr>
            </w:pPr>
            <w:r w:rsidRPr="001E52B7">
              <w:rPr>
                <w:rFonts w:cs="Arial"/>
                <w:b/>
                <w:sz w:val="20"/>
                <w:szCs w:val="20"/>
              </w:rPr>
              <w:t>Writing Workshop:</w:t>
            </w:r>
            <w:r w:rsidRPr="002F30E1">
              <w:rPr>
                <w:rFonts w:cs="Arial"/>
                <w:sz w:val="20"/>
                <w:szCs w:val="20"/>
              </w:rPr>
              <w:t xml:space="preserve"> Short Story</w:t>
            </w:r>
            <w:r w:rsidR="00F82BEB" w:rsidRPr="002F30E1">
              <w:rPr>
                <w:rFonts w:cs="Arial"/>
                <w:sz w:val="20"/>
                <w:szCs w:val="20"/>
              </w:rPr>
              <w:t xml:space="preserve">, p. </w:t>
            </w:r>
            <w:r w:rsidRPr="002F30E1">
              <w:rPr>
                <w:rFonts w:cs="Arial"/>
                <w:sz w:val="20"/>
                <w:szCs w:val="20"/>
              </w:rPr>
              <w:t>644</w:t>
            </w:r>
          </w:p>
          <w:p w:rsidR="00F82BEB" w:rsidRPr="002F30E1" w:rsidRDefault="00F82BEB" w:rsidP="004D1B94">
            <w:pPr>
              <w:rPr>
                <w:rFonts w:cs="Arial"/>
                <w:sz w:val="20"/>
                <w:szCs w:val="20"/>
              </w:rPr>
            </w:pPr>
            <w:r w:rsidRPr="002F30E1">
              <w:rPr>
                <w:rFonts w:cs="Arial"/>
                <w:sz w:val="20"/>
                <w:szCs w:val="20"/>
              </w:rPr>
              <w:t xml:space="preserve">Alvarez, Julia </w:t>
            </w:r>
            <w:r w:rsidR="00097D6B">
              <w:rPr>
                <w:rFonts w:cs="Arial"/>
                <w:sz w:val="20"/>
                <w:szCs w:val="20"/>
              </w:rPr>
              <w:t xml:space="preserve">– </w:t>
            </w:r>
            <w:r w:rsidRPr="002F30E1">
              <w:rPr>
                <w:rFonts w:cs="Arial"/>
                <w:sz w:val="20"/>
                <w:szCs w:val="20"/>
              </w:rPr>
              <w:t>“Snow, ” p. 1259</w:t>
            </w:r>
          </w:p>
          <w:p w:rsidR="00F82BEB" w:rsidRPr="002F30E1" w:rsidRDefault="00F82BEB" w:rsidP="004D1B94">
            <w:pPr>
              <w:rPr>
                <w:rFonts w:cs="Arial"/>
                <w:sz w:val="20"/>
                <w:szCs w:val="20"/>
              </w:rPr>
            </w:pPr>
            <w:r w:rsidRPr="002F30E1">
              <w:rPr>
                <w:rFonts w:cs="Arial"/>
                <w:sz w:val="20"/>
                <w:szCs w:val="20"/>
              </w:rPr>
              <w:t xml:space="preserve">Cisneros, Sandra </w:t>
            </w:r>
            <w:r w:rsidR="00097D6B">
              <w:rPr>
                <w:rFonts w:cs="Arial"/>
                <w:sz w:val="20"/>
                <w:szCs w:val="20"/>
              </w:rPr>
              <w:t xml:space="preserve">– </w:t>
            </w:r>
            <w:r w:rsidRPr="002F30E1">
              <w:rPr>
                <w:rFonts w:cs="Arial"/>
                <w:sz w:val="20"/>
                <w:szCs w:val="20"/>
              </w:rPr>
              <w:t>“Salvador Late or Early,” p. 1314</w:t>
            </w:r>
          </w:p>
          <w:p w:rsidR="00097D6B" w:rsidRDefault="00097D6B" w:rsidP="00097D6B">
            <w:pPr>
              <w:rPr>
                <w:rFonts w:cs="Arial"/>
                <w:sz w:val="20"/>
                <w:szCs w:val="20"/>
              </w:rPr>
            </w:pPr>
            <w:r>
              <w:rPr>
                <w:rFonts w:cs="Arial"/>
                <w:sz w:val="20"/>
                <w:szCs w:val="20"/>
              </w:rPr>
              <w:t>O’Brien, Tim – “Ambush,” p. 1191</w:t>
            </w:r>
          </w:p>
          <w:p w:rsidR="004D1B94" w:rsidRPr="002F30E1" w:rsidRDefault="004D1B94" w:rsidP="00F14B2C">
            <w:pPr>
              <w:rPr>
                <w:rFonts w:cs="Arial"/>
                <w:b/>
                <w:sz w:val="20"/>
                <w:szCs w:val="20"/>
                <w:u w:val="single"/>
              </w:rPr>
            </w:pPr>
          </w:p>
          <w:p w:rsidR="00F14B2C" w:rsidRPr="002F30E1" w:rsidRDefault="00F14B2C" w:rsidP="00F14B2C">
            <w:pPr>
              <w:rPr>
                <w:rFonts w:cs="Arial"/>
                <w:b/>
                <w:bCs/>
                <w:sz w:val="20"/>
                <w:szCs w:val="20"/>
                <w:u w:val="single"/>
              </w:rPr>
            </w:pPr>
            <w:r w:rsidRPr="002F30E1">
              <w:rPr>
                <w:rFonts w:cs="Arial"/>
                <w:b/>
                <w:bCs/>
                <w:sz w:val="20"/>
                <w:szCs w:val="20"/>
                <w:u w:val="single"/>
              </w:rPr>
              <w:t>Internet Resources (Hyperlinked)</w:t>
            </w:r>
          </w:p>
          <w:p w:rsidR="004D1B94" w:rsidRPr="002F30E1" w:rsidRDefault="00C30757" w:rsidP="001E52B7">
            <w:pPr>
              <w:rPr>
                <w:rFonts w:cs="Arial"/>
                <w:sz w:val="20"/>
                <w:szCs w:val="20"/>
              </w:rPr>
            </w:pPr>
            <w:hyperlink r:id="rId12" w:anchor="1" w:history="1">
              <w:r w:rsidR="004D1B94" w:rsidRPr="002F30E1">
                <w:rPr>
                  <w:rStyle w:val="Hyperlink"/>
                  <w:rFonts w:cs="Arial"/>
                  <w:sz w:val="20"/>
                  <w:szCs w:val="20"/>
                </w:rPr>
                <w:t>Helpful info on the purpose of and uses for writers’ notebooks</w:t>
              </w:r>
            </w:hyperlink>
          </w:p>
          <w:p w:rsidR="004D1B94" w:rsidRPr="002F30E1" w:rsidRDefault="004D1B94" w:rsidP="004D1B94">
            <w:pPr>
              <w:ind w:left="61"/>
              <w:rPr>
                <w:rFonts w:cs="Arial"/>
                <w:sz w:val="20"/>
                <w:szCs w:val="20"/>
              </w:rPr>
            </w:pPr>
          </w:p>
          <w:p w:rsidR="00F14B2C" w:rsidRDefault="00F14B2C" w:rsidP="00F14B2C">
            <w:pPr>
              <w:rPr>
                <w:rFonts w:cs="Arial"/>
                <w:b/>
                <w:sz w:val="20"/>
                <w:szCs w:val="20"/>
                <w:u w:val="single"/>
              </w:rPr>
            </w:pPr>
            <w:r w:rsidRPr="002F30E1">
              <w:rPr>
                <w:rFonts w:cs="Arial"/>
                <w:b/>
                <w:sz w:val="20"/>
                <w:szCs w:val="20"/>
                <w:u w:val="single"/>
              </w:rPr>
              <w:t>Books</w:t>
            </w:r>
          </w:p>
          <w:p w:rsidR="005E053A" w:rsidRPr="005E053A" w:rsidRDefault="005E053A" w:rsidP="00F14B2C">
            <w:pPr>
              <w:rPr>
                <w:rFonts w:cs="Arial"/>
                <w:sz w:val="20"/>
                <w:szCs w:val="20"/>
              </w:rPr>
            </w:pPr>
            <w:r>
              <w:rPr>
                <w:rFonts w:cs="Arial"/>
                <w:sz w:val="20"/>
                <w:szCs w:val="20"/>
              </w:rPr>
              <w:t xml:space="preserve">*The books suggested below would be excellent sources for teachers to pull powerful excerpts from or for students’ self-selected reading during this unit. </w:t>
            </w:r>
          </w:p>
          <w:p w:rsidR="001E52B7" w:rsidRDefault="0090491B" w:rsidP="0090491B">
            <w:pPr>
              <w:pStyle w:val="ListParagraph"/>
              <w:numPr>
                <w:ilvl w:val="0"/>
                <w:numId w:val="49"/>
              </w:numPr>
              <w:rPr>
                <w:rFonts w:cs="Arial"/>
                <w:sz w:val="20"/>
                <w:szCs w:val="20"/>
              </w:rPr>
            </w:pPr>
            <w:r>
              <w:rPr>
                <w:rFonts w:cs="Arial"/>
                <w:sz w:val="20"/>
                <w:szCs w:val="20"/>
              </w:rPr>
              <w:t xml:space="preserve">Angelou, Maya – </w:t>
            </w:r>
            <w:r w:rsidRPr="005E053A">
              <w:rPr>
                <w:rFonts w:cs="Arial"/>
                <w:i/>
                <w:sz w:val="20"/>
                <w:szCs w:val="20"/>
              </w:rPr>
              <w:t>I Know Why the Caged Bird Sings</w:t>
            </w:r>
            <w:r w:rsidR="00BF6B7A">
              <w:rPr>
                <w:rFonts w:cs="Arial"/>
                <w:i/>
                <w:sz w:val="20"/>
                <w:szCs w:val="20"/>
              </w:rPr>
              <w:t xml:space="preserve"> </w:t>
            </w:r>
            <w:r w:rsidR="00BF6B7A" w:rsidRPr="00D27C19">
              <w:rPr>
                <w:rFonts w:cs="Arial"/>
                <w:i/>
                <w:sz w:val="20"/>
                <w:szCs w:val="20"/>
              </w:rPr>
              <w:t>{</w:t>
            </w:r>
            <w:r w:rsidR="00BF6B7A">
              <w:rPr>
                <w:rFonts w:cs="Arial"/>
                <w:i/>
                <w:sz w:val="20"/>
                <w:szCs w:val="20"/>
              </w:rPr>
              <w:t>Also on option for Unit 4}</w:t>
            </w:r>
          </w:p>
          <w:p w:rsidR="005E053A" w:rsidRDefault="005E053A" w:rsidP="0090491B">
            <w:pPr>
              <w:pStyle w:val="ListParagraph"/>
              <w:numPr>
                <w:ilvl w:val="0"/>
                <w:numId w:val="49"/>
              </w:numPr>
              <w:rPr>
                <w:rFonts w:cs="Arial"/>
                <w:sz w:val="20"/>
                <w:szCs w:val="20"/>
              </w:rPr>
            </w:pPr>
            <w:r>
              <w:rPr>
                <w:rFonts w:cs="Arial"/>
                <w:sz w:val="20"/>
                <w:szCs w:val="20"/>
              </w:rPr>
              <w:t xml:space="preserve">Applebee and Langer – </w:t>
            </w:r>
            <w:r w:rsidRPr="005E053A">
              <w:rPr>
                <w:rFonts w:cs="Arial"/>
                <w:i/>
                <w:sz w:val="20"/>
                <w:szCs w:val="20"/>
              </w:rPr>
              <w:t>Multicultural Perspectives</w:t>
            </w:r>
          </w:p>
          <w:p w:rsidR="005E053A" w:rsidRDefault="005E053A" w:rsidP="0090491B">
            <w:pPr>
              <w:pStyle w:val="ListParagraph"/>
              <w:numPr>
                <w:ilvl w:val="0"/>
                <w:numId w:val="49"/>
              </w:numPr>
              <w:rPr>
                <w:rFonts w:cs="Arial"/>
                <w:sz w:val="20"/>
                <w:szCs w:val="20"/>
              </w:rPr>
            </w:pPr>
            <w:r>
              <w:rPr>
                <w:rFonts w:cs="Arial"/>
                <w:sz w:val="20"/>
                <w:szCs w:val="20"/>
              </w:rPr>
              <w:t xml:space="preserve">Dillard, Annie – </w:t>
            </w:r>
            <w:r w:rsidRPr="005E053A">
              <w:rPr>
                <w:rFonts w:cs="Arial"/>
                <w:i/>
                <w:sz w:val="20"/>
                <w:szCs w:val="20"/>
              </w:rPr>
              <w:t>An American Childhood</w:t>
            </w:r>
          </w:p>
          <w:p w:rsidR="005E053A" w:rsidRPr="005E053A" w:rsidRDefault="005E053A" w:rsidP="005E053A">
            <w:pPr>
              <w:pStyle w:val="ListParagraph"/>
              <w:numPr>
                <w:ilvl w:val="0"/>
                <w:numId w:val="49"/>
              </w:numPr>
              <w:rPr>
                <w:rFonts w:cs="Arial"/>
                <w:sz w:val="20"/>
                <w:szCs w:val="20"/>
              </w:rPr>
            </w:pPr>
            <w:r>
              <w:rPr>
                <w:rFonts w:cs="Arial"/>
                <w:sz w:val="20"/>
                <w:szCs w:val="20"/>
              </w:rPr>
              <w:t xml:space="preserve">Ellison, Ralph – </w:t>
            </w:r>
            <w:r w:rsidRPr="005E053A">
              <w:rPr>
                <w:rFonts w:cs="Arial"/>
                <w:i/>
                <w:sz w:val="20"/>
                <w:szCs w:val="20"/>
              </w:rPr>
              <w:t>Invisible Man</w:t>
            </w:r>
          </w:p>
          <w:p w:rsidR="005E053A" w:rsidRPr="005E053A" w:rsidRDefault="005E053A" w:rsidP="005E053A">
            <w:pPr>
              <w:pStyle w:val="ListParagraph"/>
              <w:numPr>
                <w:ilvl w:val="0"/>
                <w:numId w:val="49"/>
              </w:numPr>
              <w:rPr>
                <w:rFonts w:cs="Arial"/>
                <w:sz w:val="20"/>
                <w:szCs w:val="20"/>
              </w:rPr>
            </w:pPr>
            <w:r>
              <w:rPr>
                <w:rFonts w:cs="Arial"/>
                <w:sz w:val="20"/>
                <w:szCs w:val="20"/>
              </w:rPr>
              <w:t xml:space="preserve">Kaysen, Susanna – </w:t>
            </w:r>
            <w:r>
              <w:rPr>
                <w:rFonts w:cs="Arial"/>
                <w:i/>
                <w:sz w:val="20"/>
                <w:szCs w:val="20"/>
              </w:rPr>
              <w:t>Girl, Interrupted</w:t>
            </w:r>
          </w:p>
          <w:p w:rsidR="0090491B" w:rsidRPr="005E053A" w:rsidRDefault="0090491B" w:rsidP="0090491B">
            <w:pPr>
              <w:pStyle w:val="ListParagraph"/>
              <w:numPr>
                <w:ilvl w:val="0"/>
                <w:numId w:val="49"/>
              </w:numPr>
              <w:rPr>
                <w:rFonts w:cs="Arial"/>
                <w:i/>
                <w:sz w:val="20"/>
                <w:szCs w:val="20"/>
              </w:rPr>
            </w:pPr>
            <w:r>
              <w:rPr>
                <w:rFonts w:cs="Arial"/>
                <w:sz w:val="20"/>
                <w:szCs w:val="20"/>
              </w:rPr>
              <w:t xml:space="preserve">Wright, Richard – </w:t>
            </w:r>
            <w:r w:rsidRPr="005E053A">
              <w:rPr>
                <w:rFonts w:cs="Arial"/>
                <w:i/>
                <w:sz w:val="20"/>
                <w:szCs w:val="20"/>
              </w:rPr>
              <w:t>Black Boy: A Record of Childhood and Youth</w:t>
            </w:r>
            <w:r w:rsidR="00BF6B7A">
              <w:rPr>
                <w:rFonts w:cs="Arial"/>
                <w:i/>
                <w:sz w:val="20"/>
                <w:szCs w:val="20"/>
              </w:rPr>
              <w:t xml:space="preserve"> </w:t>
            </w:r>
            <w:r w:rsidR="00BF6B7A" w:rsidRPr="00D27C19">
              <w:rPr>
                <w:rFonts w:cs="Arial"/>
                <w:i/>
                <w:sz w:val="20"/>
                <w:szCs w:val="20"/>
              </w:rPr>
              <w:t>{</w:t>
            </w:r>
            <w:r w:rsidR="00BF6B7A">
              <w:rPr>
                <w:rFonts w:cs="Arial"/>
                <w:i/>
                <w:sz w:val="20"/>
                <w:szCs w:val="20"/>
              </w:rPr>
              <w:t>Also on option for Unit 4}</w:t>
            </w:r>
          </w:p>
          <w:p w:rsidR="005E053A" w:rsidRPr="0090491B" w:rsidRDefault="005E053A" w:rsidP="0090491B">
            <w:pPr>
              <w:pStyle w:val="ListParagraph"/>
              <w:numPr>
                <w:ilvl w:val="0"/>
                <w:numId w:val="49"/>
              </w:numPr>
              <w:rPr>
                <w:rFonts w:cs="Arial"/>
                <w:sz w:val="20"/>
                <w:szCs w:val="20"/>
              </w:rPr>
            </w:pPr>
            <w:r>
              <w:rPr>
                <w:rFonts w:cs="Arial"/>
                <w:sz w:val="20"/>
                <w:szCs w:val="20"/>
              </w:rPr>
              <w:t xml:space="preserve">X, Malcom – </w:t>
            </w:r>
            <w:r w:rsidRPr="005E053A">
              <w:rPr>
                <w:rFonts w:cs="Arial"/>
                <w:i/>
                <w:sz w:val="20"/>
                <w:szCs w:val="20"/>
              </w:rPr>
              <w:t>Autobiography of Malcolm X</w:t>
            </w:r>
          </w:p>
          <w:p w:rsidR="0090491B" w:rsidRPr="001E52B7" w:rsidRDefault="0090491B" w:rsidP="00F14B2C">
            <w:pPr>
              <w:rPr>
                <w:rFonts w:cs="Arial"/>
                <w:sz w:val="20"/>
                <w:szCs w:val="20"/>
              </w:rPr>
            </w:pPr>
          </w:p>
          <w:p w:rsidR="00F14B2C" w:rsidRPr="002F30E1" w:rsidRDefault="00F14B2C" w:rsidP="00F14B2C">
            <w:pPr>
              <w:rPr>
                <w:rFonts w:cs="Arial"/>
                <w:b/>
                <w:sz w:val="20"/>
                <w:szCs w:val="20"/>
                <w:u w:val="single"/>
              </w:rPr>
            </w:pPr>
            <w:r w:rsidRPr="002F30E1">
              <w:rPr>
                <w:rFonts w:cs="Arial"/>
                <w:b/>
                <w:sz w:val="20"/>
                <w:szCs w:val="20"/>
                <w:u w:val="single"/>
              </w:rPr>
              <w:t>Professional References</w:t>
            </w:r>
          </w:p>
          <w:p w:rsidR="004D1B94" w:rsidRPr="002F30E1" w:rsidRDefault="004D1B94" w:rsidP="0090491B">
            <w:pPr>
              <w:numPr>
                <w:ilvl w:val="0"/>
                <w:numId w:val="42"/>
              </w:numPr>
              <w:ind w:left="360"/>
              <w:rPr>
                <w:rFonts w:cs="Arial"/>
                <w:sz w:val="20"/>
                <w:szCs w:val="20"/>
                <w:shd w:val="clear" w:color="auto" w:fill="FFFFFF"/>
              </w:rPr>
            </w:pPr>
            <w:r w:rsidRPr="002F30E1">
              <w:rPr>
                <w:rFonts w:cs="Arial"/>
                <w:sz w:val="20"/>
                <w:szCs w:val="20"/>
              </w:rPr>
              <w:t xml:space="preserve">Atwell, Nancy - </w:t>
            </w:r>
            <w:r w:rsidRPr="002F30E1">
              <w:rPr>
                <w:rFonts w:cs="Arial"/>
                <w:i/>
                <w:sz w:val="20"/>
                <w:szCs w:val="20"/>
              </w:rPr>
              <w:t>Lessons that Change Writers</w:t>
            </w:r>
          </w:p>
          <w:p w:rsidR="004D1B94" w:rsidRPr="002F30E1" w:rsidRDefault="004D1B94" w:rsidP="0090491B">
            <w:pPr>
              <w:numPr>
                <w:ilvl w:val="0"/>
                <w:numId w:val="42"/>
              </w:numPr>
              <w:ind w:left="360"/>
              <w:rPr>
                <w:rFonts w:cs="Arial"/>
                <w:sz w:val="20"/>
                <w:szCs w:val="20"/>
                <w:shd w:val="clear" w:color="auto" w:fill="FFFFFF"/>
              </w:rPr>
            </w:pPr>
            <w:r w:rsidRPr="002F30E1">
              <w:rPr>
                <w:rFonts w:cs="Arial"/>
                <w:sz w:val="20"/>
                <w:szCs w:val="20"/>
                <w:shd w:val="clear" w:color="auto" w:fill="FFFFFF"/>
              </w:rPr>
              <w:t xml:space="preserve">Beers, Kylene - </w:t>
            </w:r>
            <w:r w:rsidRPr="002F30E1">
              <w:rPr>
                <w:rFonts w:cs="Arial"/>
                <w:i/>
                <w:sz w:val="20"/>
                <w:szCs w:val="20"/>
                <w:shd w:val="clear" w:color="auto" w:fill="FFFFFF"/>
              </w:rPr>
              <w:t>When Kids Can’t Read, What Teachers Can Do</w:t>
            </w:r>
          </w:p>
          <w:p w:rsidR="004D1B94" w:rsidRPr="002F30E1" w:rsidRDefault="004D1B94" w:rsidP="0090491B">
            <w:pPr>
              <w:numPr>
                <w:ilvl w:val="0"/>
                <w:numId w:val="42"/>
              </w:numPr>
              <w:ind w:left="360"/>
              <w:rPr>
                <w:rFonts w:cs="Arial"/>
                <w:sz w:val="20"/>
                <w:szCs w:val="20"/>
                <w:shd w:val="clear" w:color="auto" w:fill="FFFFFF"/>
              </w:rPr>
            </w:pPr>
            <w:r w:rsidRPr="002F30E1">
              <w:rPr>
                <w:rFonts w:cs="Arial"/>
                <w:sz w:val="20"/>
                <w:szCs w:val="20"/>
                <w:shd w:val="clear" w:color="auto" w:fill="FFFFFF"/>
              </w:rPr>
              <w:t xml:space="preserve">Blau, Sheridan - </w:t>
            </w:r>
            <w:r w:rsidRPr="002F30E1">
              <w:rPr>
                <w:rFonts w:cs="Arial"/>
                <w:i/>
                <w:sz w:val="20"/>
                <w:szCs w:val="20"/>
                <w:shd w:val="clear" w:color="auto" w:fill="FFFFFF"/>
              </w:rPr>
              <w:t>The Literature Workshop</w:t>
            </w:r>
          </w:p>
          <w:p w:rsidR="004D1B94" w:rsidRPr="002F30E1" w:rsidRDefault="004D1B94" w:rsidP="0090491B">
            <w:pPr>
              <w:numPr>
                <w:ilvl w:val="0"/>
                <w:numId w:val="42"/>
              </w:numPr>
              <w:ind w:left="360"/>
              <w:rPr>
                <w:rFonts w:cs="Arial"/>
                <w:sz w:val="20"/>
                <w:szCs w:val="20"/>
                <w:shd w:val="clear" w:color="auto" w:fill="FFFFFF"/>
              </w:rPr>
            </w:pPr>
            <w:r w:rsidRPr="002F30E1">
              <w:rPr>
                <w:rFonts w:cs="Arial"/>
                <w:sz w:val="20"/>
                <w:szCs w:val="20"/>
              </w:rPr>
              <w:t xml:space="preserve">Fletcher, Ralph - </w:t>
            </w:r>
            <w:hyperlink r:id="rId13" w:history="1">
              <w:r w:rsidRPr="002F30E1">
                <w:rPr>
                  <w:rStyle w:val="srtitle1"/>
                  <w:rFonts w:ascii="Arial" w:hAnsi="Arial" w:cs="Arial"/>
                  <w:b w:val="0"/>
                  <w:i/>
                  <w:sz w:val="20"/>
                  <w:szCs w:val="20"/>
                </w:rPr>
                <w:t>A Writer's Notebook: Unlocking the Writer within You</w:t>
              </w:r>
            </w:hyperlink>
          </w:p>
          <w:p w:rsidR="004D1B94" w:rsidRPr="002F30E1" w:rsidRDefault="004D1B94" w:rsidP="0090491B">
            <w:pPr>
              <w:numPr>
                <w:ilvl w:val="0"/>
                <w:numId w:val="42"/>
              </w:numPr>
              <w:ind w:left="360"/>
              <w:rPr>
                <w:rFonts w:cs="Arial"/>
                <w:sz w:val="20"/>
                <w:szCs w:val="20"/>
                <w:shd w:val="clear" w:color="auto" w:fill="FFFFFF"/>
              </w:rPr>
            </w:pPr>
            <w:r w:rsidRPr="002F30E1">
              <w:rPr>
                <w:rFonts w:cs="Arial"/>
                <w:sz w:val="20"/>
                <w:szCs w:val="20"/>
                <w:shd w:val="clear" w:color="auto" w:fill="FFFFFF"/>
              </w:rPr>
              <w:t xml:space="preserve">Ghallagher, Kelly - </w:t>
            </w:r>
            <w:r w:rsidRPr="002F30E1">
              <w:rPr>
                <w:rFonts w:cs="Arial"/>
                <w:i/>
                <w:sz w:val="20"/>
                <w:szCs w:val="20"/>
                <w:shd w:val="clear" w:color="auto" w:fill="FFFFFF"/>
              </w:rPr>
              <w:t>Deeper Reading</w:t>
            </w:r>
          </w:p>
          <w:p w:rsidR="004D1B94" w:rsidRPr="002F30E1" w:rsidRDefault="004D1B94" w:rsidP="0090491B">
            <w:pPr>
              <w:numPr>
                <w:ilvl w:val="0"/>
                <w:numId w:val="42"/>
              </w:numPr>
              <w:ind w:left="360"/>
              <w:rPr>
                <w:rFonts w:cs="Arial"/>
                <w:sz w:val="20"/>
                <w:szCs w:val="20"/>
                <w:shd w:val="clear" w:color="auto" w:fill="FFFFFF"/>
              </w:rPr>
            </w:pPr>
            <w:r w:rsidRPr="002F30E1">
              <w:rPr>
                <w:rFonts w:cs="Arial"/>
                <w:sz w:val="20"/>
                <w:szCs w:val="20"/>
                <w:shd w:val="clear" w:color="auto" w:fill="FFFFFF"/>
              </w:rPr>
              <w:t xml:space="preserve">Rief, Linda - </w:t>
            </w:r>
            <w:r w:rsidRPr="002F30E1">
              <w:rPr>
                <w:rFonts w:cs="Arial"/>
                <w:i/>
                <w:sz w:val="20"/>
                <w:szCs w:val="20"/>
                <w:shd w:val="clear" w:color="auto" w:fill="FFFFFF"/>
              </w:rPr>
              <w:t xml:space="preserve">Seeking Diversity </w:t>
            </w:r>
            <w:r w:rsidRPr="002F30E1">
              <w:rPr>
                <w:rFonts w:cs="Arial"/>
                <w:sz w:val="20"/>
                <w:szCs w:val="20"/>
                <w:shd w:val="clear" w:color="auto" w:fill="FFFFFF"/>
              </w:rPr>
              <w:t xml:space="preserve"> (especially re: instructions for the positive/negative life graph)</w:t>
            </w:r>
          </w:p>
          <w:p w:rsidR="004D1B94" w:rsidRPr="002F30E1" w:rsidRDefault="004D1B94" w:rsidP="0090491B">
            <w:pPr>
              <w:numPr>
                <w:ilvl w:val="0"/>
                <w:numId w:val="42"/>
              </w:numPr>
              <w:ind w:left="360"/>
              <w:rPr>
                <w:rFonts w:cs="Arial"/>
                <w:sz w:val="20"/>
                <w:szCs w:val="20"/>
                <w:shd w:val="clear" w:color="auto" w:fill="FFFFFF"/>
              </w:rPr>
            </w:pPr>
            <w:r w:rsidRPr="002F30E1">
              <w:rPr>
                <w:rFonts w:cs="Arial"/>
                <w:sz w:val="20"/>
                <w:szCs w:val="20"/>
                <w:shd w:val="clear" w:color="auto" w:fill="FFFFFF"/>
              </w:rPr>
              <w:t xml:space="preserve">Tovani, Chris- </w:t>
            </w:r>
            <w:r w:rsidRPr="002F30E1">
              <w:rPr>
                <w:rFonts w:cs="Arial"/>
                <w:i/>
                <w:sz w:val="20"/>
                <w:szCs w:val="20"/>
                <w:shd w:val="clear" w:color="auto" w:fill="FFFFFF"/>
              </w:rPr>
              <w:t>I Read It, But I Don’t Get It</w:t>
            </w:r>
          </w:p>
          <w:p w:rsidR="00316CD3" w:rsidRPr="002F30E1" w:rsidRDefault="00316CD3" w:rsidP="0090491B">
            <w:pPr>
              <w:pStyle w:val="ListParagraph"/>
              <w:numPr>
                <w:ilvl w:val="0"/>
                <w:numId w:val="43"/>
              </w:numPr>
              <w:ind w:left="360"/>
              <w:rPr>
                <w:rFonts w:cs="Arial"/>
                <w:sz w:val="20"/>
                <w:szCs w:val="20"/>
              </w:rPr>
            </w:pPr>
            <w:r w:rsidRPr="002F30E1">
              <w:rPr>
                <w:rFonts w:cs="Arial"/>
                <w:sz w:val="20"/>
                <w:szCs w:val="20"/>
              </w:rPr>
              <w:t xml:space="preserve">Urbanski, Cynthia - </w:t>
            </w:r>
            <w:r w:rsidRPr="002F30E1">
              <w:rPr>
                <w:rFonts w:cs="Arial"/>
                <w:i/>
                <w:sz w:val="20"/>
                <w:szCs w:val="20"/>
              </w:rPr>
              <w:t>Using the Workshop Approach in the High School English Classroom:  Modeling Effective Writing, Reading, and Thinking Strategies for Student Success</w:t>
            </w:r>
            <w:r w:rsidRPr="002F30E1">
              <w:rPr>
                <w:rFonts w:cs="Arial"/>
                <w:sz w:val="20"/>
                <w:szCs w:val="20"/>
              </w:rPr>
              <w:t xml:space="preserve"> </w:t>
            </w:r>
          </w:p>
          <w:p w:rsidR="004D1B94" w:rsidRPr="002F30E1" w:rsidRDefault="004D1B94" w:rsidP="004D1B94">
            <w:pPr>
              <w:rPr>
                <w:rFonts w:cs="Arial"/>
                <w:sz w:val="20"/>
                <w:szCs w:val="20"/>
                <w:shd w:val="clear" w:color="auto" w:fill="FFFFFF"/>
              </w:rPr>
            </w:pPr>
          </w:p>
          <w:p w:rsidR="00F14B2C" w:rsidRPr="002F30E1" w:rsidRDefault="004D1B94" w:rsidP="0090491B">
            <w:pPr>
              <w:ind w:left="360"/>
              <w:rPr>
                <w:rFonts w:cs="Arial"/>
                <w:b/>
                <w:sz w:val="20"/>
                <w:szCs w:val="20"/>
              </w:rPr>
            </w:pPr>
            <w:r w:rsidRPr="002F30E1">
              <w:rPr>
                <w:rFonts w:cs="Arial"/>
                <w:i/>
                <w:sz w:val="20"/>
                <w:szCs w:val="20"/>
              </w:rPr>
              <w:t xml:space="preserve">These above resource books offer suggestions for the teacher practitioner to help learners read closely and naturally tap into </w:t>
            </w:r>
            <w:r w:rsidRPr="002F30E1">
              <w:rPr>
                <w:rFonts w:cs="Arial"/>
                <w:i/>
                <w:color w:val="000000"/>
                <w:sz w:val="20"/>
                <w:szCs w:val="20"/>
              </w:rPr>
              <w:t>life experience as a catalyst for writing.</w:t>
            </w:r>
          </w:p>
          <w:p w:rsidR="00373331" w:rsidRPr="002F30E1" w:rsidRDefault="00373331" w:rsidP="001E52B7">
            <w:pPr>
              <w:rPr>
                <w:rFonts w:cs="Arial"/>
                <w:sz w:val="20"/>
                <w:szCs w:val="20"/>
                <w:shd w:val="clear" w:color="auto" w:fill="FFFFFF"/>
              </w:rPr>
            </w:pPr>
          </w:p>
        </w:tc>
      </w:tr>
      <w:tr w:rsidR="00A96C11" w:rsidDel="00A96C11">
        <w:trPr>
          <w:trHeight w:val="217"/>
        </w:trPr>
        <w:tc>
          <w:tcPr>
            <w:tcW w:w="2095" w:type="dxa"/>
          </w:tcPr>
          <w:p w:rsidR="00A96C11" w:rsidRPr="002F30E1" w:rsidDel="00A96C11" w:rsidRDefault="00A96C11" w:rsidP="001A6F86">
            <w:pPr>
              <w:rPr>
                <w:rFonts w:cs="Arial"/>
                <w:b/>
                <w:sz w:val="20"/>
                <w:szCs w:val="20"/>
              </w:rPr>
            </w:pPr>
            <w:r w:rsidRPr="002F30E1">
              <w:rPr>
                <w:rFonts w:cs="Arial"/>
                <w:b/>
                <w:sz w:val="20"/>
                <w:szCs w:val="20"/>
              </w:rPr>
              <w:lastRenderedPageBreak/>
              <w:t>Assessment Resources</w:t>
            </w:r>
          </w:p>
        </w:tc>
        <w:tc>
          <w:tcPr>
            <w:tcW w:w="8135" w:type="dxa"/>
          </w:tcPr>
          <w:p w:rsidR="007719E0" w:rsidRPr="002F30E1" w:rsidRDefault="007719E0" w:rsidP="007719E0">
            <w:pPr>
              <w:rPr>
                <w:rFonts w:cs="Arial"/>
                <w:b/>
                <w:sz w:val="20"/>
                <w:szCs w:val="20"/>
                <w:u w:val="single"/>
              </w:rPr>
            </w:pPr>
            <w:r w:rsidRPr="002F30E1">
              <w:rPr>
                <w:rFonts w:cs="Arial"/>
                <w:b/>
                <w:bCs/>
                <w:sz w:val="20"/>
                <w:szCs w:val="20"/>
                <w:u w:val="single"/>
              </w:rPr>
              <w:t>Non-Negotiable Assessments/Work Products</w:t>
            </w:r>
          </w:p>
          <w:p w:rsidR="00F82BEB" w:rsidRPr="002F30E1" w:rsidRDefault="00F82BEB" w:rsidP="00F82BEB">
            <w:pPr>
              <w:numPr>
                <w:ilvl w:val="0"/>
                <w:numId w:val="25"/>
              </w:numPr>
              <w:tabs>
                <w:tab w:val="clear" w:pos="720"/>
                <w:tab w:val="left" w:pos="216"/>
              </w:tabs>
              <w:ind w:left="216" w:hanging="180"/>
              <w:rPr>
                <w:rFonts w:cs="Arial"/>
                <w:sz w:val="20"/>
                <w:szCs w:val="20"/>
              </w:rPr>
            </w:pPr>
            <w:r w:rsidRPr="002F30E1">
              <w:rPr>
                <w:rFonts w:cs="Arial"/>
                <w:sz w:val="20"/>
                <w:szCs w:val="20"/>
              </w:rPr>
              <w:t>Establishing the Reader’s and Writer’s Workshop</w:t>
            </w:r>
          </w:p>
          <w:p w:rsidR="00F82BEB" w:rsidRPr="002F30E1" w:rsidRDefault="00F82BEB" w:rsidP="00F82BEB">
            <w:pPr>
              <w:numPr>
                <w:ilvl w:val="0"/>
                <w:numId w:val="26"/>
              </w:numPr>
              <w:tabs>
                <w:tab w:val="left" w:pos="216"/>
              </w:tabs>
              <w:spacing w:line="276" w:lineRule="auto"/>
              <w:rPr>
                <w:rFonts w:cs="Arial"/>
                <w:b/>
                <w:bCs/>
                <w:sz w:val="20"/>
                <w:szCs w:val="20"/>
                <w:u w:val="single"/>
              </w:rPr>
            </w:pPr>
            <w:r w:rsidRPr="002F30E1">
              <w:rPr>
                <w:rFonts w:cs="Arial"/>
                <w:sz w:val="20"/>
                <w:szCs w:val="20"/>
              </w:rPr>
              <w:t>Reader Response journals</w:t>
            </w:r>
          </w:p>
          <w:p w:rsidR="00F82BEB" w:rsidRPr="002F30E1" w:rsidRDefault="00F82BEB" w:rsidP="007719E0">
            <w:pPr>
              <w:numPr>
                <w:ilvl w:val="0"/>
                <w:numId w:val="26"/>
              </w:numPr>
              <w:tabs>
                <w:tab w:val="left" w:pos="216"/>
              </w:tabs>
              <w:spacing w:line="276" w:lineRule="auto"/>
              <w:rPr>
                <w:rFonts w:cs="Arial"/>
                <w:b/>
                <w:bCs/>
                <w:sz w:val="20"/>
                <w:szCs w:val="20"/>
                <w:u w:val="single"/>
              </w:rPr>
            </w:pPr>
            <w:r w:rsidRPr="002F30E1">
              <w:rPr>
                <w:rFonts w:cs="Arial"/>
                <w:sz w:val="20"/>
                <w:szCs w:val="20"/>
              </w:rPr>
              <w:t>Writer’s Notebook entries—</w:t>
            </w:r>
            <w:r w:rsidRPr="00E13A54">
              <w:rPr>
                <w:rFonts w:cs="Arial"/>
                <w:i/>
                <w:sz w:val="20"/>
                <w:szCs w:val="20"/>
              </w:rPr>
              <w:t>suggestions</w:t>
            </w:r>
            <w:r w:rsidR="00E13A54">
              <w:rPr>
                <w:rFonts w:cs="Arial"/>
                <w:i/>
                <w:sz w:val="20"/>
                <w:szCs w:val="20"/>
              </w:rPr>
              <w:t>:</w:t>
            </w:r>
            <w:r w:rsidRPr="002F30E1">
              <w:rPr>
                <w:rFonts w:cs="Arial"/>
                <w:sz w:val="20"/>
                <w:szCs w:val="20"/>
              </w:rPr>
              <w:t xml:space="preserve"> positive/negative life graphs, modeling professional writers’ patterns/techniques, and personal goal setting</w:t>
            </w:r>
          </w:p>
          <w:p w:rsidR="00F82BEB" w:rsidRPr="00E13A54" w:rsidRDefault="00F82BEB" w:rsidP="00F82BEB">
            <w:pPr>
              <w:numPr>
                <w:ilvl w:val="0"/>
                <w:numId w:val="44"/>
              </w:numPr>
              <w:tabs>
                <w:tab w:val="left" w:pos="216"/>
              </w:tabs>
              <w:spacing w:line="276" w:lineRule="auto"/>
              <w:ind w:left="432"/>
              <w:rPr>
                <w:rFonts w:cs="Arial"/>
                <w:b/>
                <w:bCs/>
                <w:sz w:val="20"/>
                <w:szCs w:val="20"/>
                <w:u w:val="single"/>
              </w:rPr>
            </w:pPr>
            <w:r w:rsidRPr="002F30E1">
              <w:rPr>
                <w:rFonts w:cs="Arial"/>
                <w:sz w:val="20"/>
                <w:szCs w:val="20"/>
              </w:rPr>
              <w:t>Compose, revise, and edit an “engaging story” with a well-developed conflict and resolution, interesting and believable characters, a range of literary strategies (e.g., dialogue, suspense) and devices that enhance the plot, and sensory details that define the mood or tone.</w:t>
            </w:r>
          </w:p>
          <w:p w:rsidR="00E13A54" w:rsidRPr="002F30E1" w:rsidRDefault="00E13A54" w:rsidP="00E13A54">
            <w:pPr>
              <w:tabs>
                <w:tab w:val="left" w:pos="216"/>
              </w:tabs>
              <w:spacing w:line="276" w:lineRule="auto"/>
              <w:ind w:left="432"/>
              <w:rPr>
                <w:rFonts w:cs="Arial"/>
                <w:b/>
                <w:bCs/>
                <w:sz w:val="20"/>
                <w:szCs w:val="20"/>
                <w:u w:val="single"/>
              </w:rPr>
            </w:pPr>
          </w:p>
          <w:p w:rsidR="007719E0" w:rsidRPr="002F30E1" w:rsidRDefault="007719E0" w:rsidP="007719E0">
            <w:pPr>
              <w:spacing w:line="276" w:lineRule="auto"/>
              <w:rPr>
                <w:rFonts w:cs="Arial"/>
                <w:b/>
                <w:bCs/>
                <w:sz w:val="20"/>
                <w:szCs w:val="20"/>
                <w:u w:val="single"/>
              </w:rPr>
            </w:pPr>
            <w:r w:rsidRPr="002F30E1">
              <w:rPr>
                <w:rFonts w:cs="Arial"/>
                <w:b/>
                <w:bCs/>
                <w:sz w:val="20"/>
                <w:szCs w:val="20"/>
                <w:u w:val="single"/>
              </w:rPr>
              <w:t>Suggested Assessments/Work Products</w:t>
            </w:r>
          </w:p>
          <w:p w:rsidR="007719E0" w:rsidRPr="002F30E1" w:rsidRDefault="007719E0" w:rsidP="007719E0">
            <w:pPr>
              <w:spacing w:line="276" w:lineRule="auto"/>
              <w:rPr>
                <w:rFonts w:cs="Arial"/>
                <w:b/>
                <w:bCs/>
                <w:sz w:val="20"/>
                <w:szCs w:val="20"/>
                <w:u w:val="single"/>
              </w:rPr>
            </w:pPr>
          </w:p>
          <w:p w:rsidR="007719E0" w:rsidRPr="002F30E1" w:rsidRDefault="007719E0" w:rsidP="007719E0">
            <w:pPr>
              <w:spacing w:line="276" w:lineRule="auto"/>
              <w:rPr>
                <w:rFonts w:cs="Arial"/>
                <w:b/>
                <w:bCs/>
                <w:sz w:val="20"/>
                <w:szCs w:val="20"/>
                <w:u w:val="single"/>
              </w:rPr>
            </w:pPr>
            <w:r w:rsidRPr="002F30E1">
              <w:rPr>
                <w:rFonts w:cs="Arial"/>
                <w:b/>
                <w:bCs/>
                <w:sz w:val="20"/>
                <w:szCs w:val="20"/>
                <w:u w:val="single"/>
              </w:rPr>
              <w:t>Ongoing Assessments</w:t>
            </w:r>
          </w:p>
          <w:p w:rsidR="00210338" w:rsidRPr="0026080F" w:rsidDel="00A96C11" w:rsidRDefault="0017667F" w:rsidP="0026080F">
            <w:pPr>
              <w:numPr>
                <w:ilvl w:val="0"/>
                <w:numId w:val="25"/>
              </w:numPr>
              <w:tabs>
                <w:tab w:val="clear" w:pos="720"/>
                <w:tab w:val="left" w:pos="216"/>
              </w:tabs>
              <w:ind w:left="216" w:hanging="180"/>
              <w:rPr>
                <w:rFonts w:cs="Arial"/>
                <w:sz w:val="20"/>
                <w:szCs w:val="20"/>
              </w:rPr>
            </w:pPr>
            <w:r w:rsidRPr="002F30E1">
              <w:rPr>
                <w:rFonts w:cs="Arial"/>
                <w:sz w:val="20"/>
                <w:szCs w:val="20"/>
              </w:rPr>
              <w:t>Data folders and/or writing portfolios</w:t>
            </w:r>
          </w:p>
        </w:tc>
      </w:tr>
    </w:tbl>
    <w:p w:rsidR="001A6F86" w:rsidRDefault="001A6F86" w:rsidP="00C449B7"/>
    <w:sectPr w:rsidR="001A6F86" w:rsidSect="00CA7CF6">
      <w:footerReference w:type="default" r:id="rId14"/>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585B" w:rsidRDefault="003A585B">
      <w:r>
        <w:separator/>
      </w:r>
    </w:p>
  </w:endnote>
  <w:endnote w:type="continuationSeparator" w:id="0">
    <w:p w:rsidR="003A585B" w:rsidRDefault="003A58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BD4" w:rsidRDefault="005F6BD4" w:rsidP="00E15E19">
    <w:pPr>
      <w:pStyle w:val="Footer"/>
      <w:tabs>
        <w:tab w:val="clear" w:pos="4320"/>
        <w:tab w:val="clear" w:pos="8640"/>
        <w:tab w:val="center" w:pos="4900"/>
        <w:tab w:val="right" w:pos="9900"/>
      </w:tabs>
    </w:pPr>
    <w:r>
      <w:rPr>
        <w:rFonts w:cs="Arial"/>
        <w:color w:val="000000"/>
      </w:rPr>
      <w:t>© Round Rock I.S.D.</w:t>
    </w:r>
    <w:r>
      <w:tab/>
    </w:r>
    <w:r>
      <w:tab/>
    </w:r>
    <w:r w:rsidR="00C30757">
      <w:rPr>
        <w:rStyle w:val="PageNumber"/>
      </w:rPr>
      <w:fldChar w:fldCharType="begin"/>
    </w:r>
    <w:r>
      <w:rPr>
        <w:rStyle w:val="PageNumber"/>
      </w:rPr>
      <w:instrText xml:space="preserve"> PAGE </w:instrText>
    </w:r>
    <w:r w:rsidR="00C30757">
      <w:rPr>
        <w:rStyle w:val="PageNumber"/>
      </w:rPr>
      <w:fldChar w:fldCharType="separate"/>
    </w:r>
    <w:r w:rsidR="00BF6B7A">
      <w:rPr>
        <w:rStyle w:val="PageNumber"/>
        <w:noProof/>
      </w:rPr>
      <w:t>6</w:t>
    </w:r>
    <w:r w:rsidR="00C30757">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585B" w:rsidRDefault="003A585B">
      <w:r>
        <w:separator/>
      </w:r>
    </w:p>
  </w:footnote>
  <w:footnote w:type="continuationSeparator" w:id="0">
    <w:p w:rsidR="003A585B" w:rsidRDefault="003A58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A30074"/>
    <w:multiLevelType w:val="hybridMultilevel"/>
    <w:tmpl w:val="1DD62144"/>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63358F"/>
    <w:multiLevelType w:val="hybridMultilevel"/>
    <w:tmpl w:val="F3F8F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C244DA"/>
    <w:multiLevelType w:val="hybridMultilevel"/>
    <w:tmpl w:val="52A27E5C"/>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594AC5"/>
    <w:multiLevelType w:val="hybridMultilevel"/>
    <w:tmpl w:val="3B4C6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AF3134"/>
    <w:multiLevelType w:val="hybridMultilevel"/>
    <w:tmpl w:val="1958A548"/>
    <w:lvl w:ilvl="0" w:tplc="6B7CE854">
      <w:start w:val="1"/>
      <w:numFmt w:val="decimal"/>
      <w:lvlText w:val="(%1)"/>
      <w:lvlJc w:val="left"/>
      <w:pPr>
        <w:ind w:left="360" w:hanging="360"/>
      </w:pPr>
      <w:rPr>
        <w:rFonts w:ascii="Arial" w:eastAsia="Times New Roman" w:hAnsi="Arial" w:cs="Symbo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4DA1A27"/>
    <w:multiLevelType w:val="hybridMultilevel"/>
    <w:tmpl w:val="EF58C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6176B4"/>
    <w:multiLevelType w:val="hybridMultilevel"/>
    <w:tmpl w:val="48D0C7C2"/>
    <w:lvl w:ilvl="0" w:tplc="F5928136">
      <w:start w:val="1"/>
      <w:numFmt w:val="bullet"/>
      <w:lvlText w:val=""/>
      <w:lvlJc w:val="left"/>
      <w:pPr>
        <w:tabs>
          <w:tab w:val="num" w:pos="720"/>
        </w:tabs>
        <w:ind w:left="720" w:hanging="360"/>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A1B4666"/>
    <w:multiLevelType w:val="hybridMultilevel"/>
    <w:tmpl w:val="DF929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2C1874"/>
    <w:multiLevelType w:val="hybridMultilevel"/>
    <w:tmpl w:val="7B6EC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F352E0"/>
    <w:multiLevelType w:val="hybridMultilevel"/>
    <w:tmpl w:val="677A49D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FD02F43"/>
    <w:multiLevelType w:val="hybridMultilevel"/>
    <w:tmpl w:val="B8A62FD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CF4350"/>
    <w:multiLevelType w:val="hybridMultilevel"/>
    <w:tmpl w:val="489AC00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2">
    <w:nsid w:val="3176456C"/>
    <w:multiLevelType w:val="hybridMultilevel"/>
    <w:tmpl w:val="F0AA6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38C45A5"/>
    <w:multiLevelType w:val="hybridMultilevel"/>
    <w:tmpl w:val="A4B8D4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69C46AE"/>
    <w:multiLevelType w:val="hybridMultilevel"/>
    <w:tmpl w:val="ED9AD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AC66CEA"/>
    <w:multiLevelType w:val="hybridMultilevel"/>
    <w:tmpl w:val="211ED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3D9F3331"/>
    <w:multiLevelType w:val="hybridMultilevel"/>
    <w:tmpl w:val="5E4619EC"/>
    <w:lvl w:ilvl="0" w:tplc="0842254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15D40F5"/>
    <w:multiLevelType w:val="hybridMultilevel"/>
    <w:tmpl w:val="5F70CD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4C8969BF"/>
    <w:multiLevelType w:val="hybridMultilevel"/>
    <w:tmpl w:val="5C1AC27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BB85B11"/>
    <w:multiLevelType w:val="hybridMultilevel"/>
    <w:tmpl w:val="B424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CA5EFF"/>
    <w:multiLevelType w:val="hybridMultilevel"/>
    <w:tmpl w:val="2FA2D868"/>
    <w:lvl w:ilvl="0" w:tplc="04090003">
      <w:start w:val="1"/>
      <w:numFmt w:val="bullet"/>
      <w:lvlText w:val="o"/>
      <w:lvlJc w:val="left"/>
      <w:pPr>
        <w:tabs>
          <w:tab w:val="num" w:pos="720"/>
        </w:tabs>
        <w:ind w:left="720" w:hanging="360"/>
      </w:pPr>
      <w:rPr>
        <w:rFonts w:ascii="Courier New" w:hAnsi="Courier New" w:cs="Courier New"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F84357"/>
    <w:multiLevelType w:val="hybridMultilevel"/>
    <w:tmpl w:val="245094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7651D89"/>
    <w:multiLevelType w:val="hybridMultilevel"/>
    <w:tmpl w:val="DE76F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A222D3C"/>
    <w:multiLevelType w:val="hybridMultilevel"/>
    <w:tmpl w:val="12802D92"/>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6">
    <w:nsid w:val="7AFC5FFF"/>
    <w:multiLevelType w:val="hybridMultilevel"/>
    <w:tmpl w:val="F7A071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7E5249"/>
    <w:multiLevelType w:val="hybridMultilevel"/>
    <w:tmpl w:val="378678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43"/>
  </w:num>
  <w:num w:numId="4">
    <w:abstractNumId w:val="18"/>
  </w:num>
  <w:num w:numId="5">
    <w:abstractNumId w:val="8"/>
  </w:num>
  <w:num w:numId="6">
    <w:abstractNumId w:val="15"/>
  </w:num>
  <w:num w:numId="7">
    <w:abstractNumId w:val="17"/>
  </w:num>
  <w:num w:numId="8">
    <w:abstractNumId w:val="36"/>
  </w:num>
  <w:num w:numId="9">
    <w:abstractNumId w:val="35"/>
  </w:num>
  <w:num w:numId="10">
    <w:abstractNumId w:val="3"/>
  </w:num>
  <w:num w:numId="11">
    <w:abstractNumId w:val="27"/>
  </w:num>
  <w:num w:numId="12">
    <w:abstractNumId w:val="39"/>
  </w:num>
  <w:num w:numId="13">
    <w:abstractNumId w:val="41"/>
  </w:num>
  <w:num w:numId="14">
    <w:abstractNumId w:val="0"/>
  </w:num>
  <w:num w:numId="15">
    <w:abstractNumId w:val="33"/>
  </w:num>
  <w:num w:numId="16">
    <w:abstractNumId w:val="1"/>
  </w:num>
  <w:num w:numId="17">
    <w:abstractNumId w:val="25"/>
  </w:num>
  <w:num w:numId="18">
    <w:abstractNumId w:val="29"/>
  </w:num>
  <w:num w:numId="19">
    <w:abstractNumId w:val="20"/>
  </w:num>
  <w:num w:numId="20">
    <w:abstractNumId w:val="16"/>
  </w:num>
  <w:num w:numId="21">
    <w:abstractNumId w:val="47"/>
  </w:num>
  <w:num w:numId="22">
    <w:abstractNumId w:val="34"/>
  </w:num>
  <w:num w:numId="23">
    <w:abstractNumId w:val="23"/>
  </w:num>
  <w:num w:numId="24">
    <w:abstractNumId w:val="48"/>
  </w:num>
  <w:num w:numId="25">
    <w:abstractNumId w:val="24"/>
  </w:num>
  <w:num w:numId="26">
    <w:abstractNumId w:val="14"/>
  </w:num>
  <w:num w:numId="27">
    <w:abstractNumId w:val="32"/>
  </w:num>
  <w:num w:numId="28">
    <w:abstractNumId w:val="40"/>
  </w:num>
  <w:num w:numId="29">
    <w:abstractNumId w:val="45"/>
  </w:num>
  <w:num w:numId="30">
    <w:abstractNumId w:val="4"/>
  </w:num>
  <w:num w:numId="31">
    <w:abstractNumId w:val="2"/>
  </w:num>
  <w:num w:numId="32">
    <w:abstractNumId w:val="19"/>
  </w:num>
  <w:num w:numId="33">
    <w:abstractNumId w:val="38"/>
  </w:num>
  <w:num w:numId="34">
    <w:abstractNumId w:val="13"/>
  </w:num>
  <w:num w:numId="35">
    <w:abstractNumId w:val="28"/>
  </w:num>
  <w:num w:numId="36">
    <w:abstractNumId w:val="37"/>
  </w:num>
  <w:num w:numId="37">
    <w:abstractNumId w:val="6"/>
  </w:num>
  <w:num w:numId="38">
    <w:abstractNumId w:val="30"/>
  </w:num>
  <w:num w:numId="39">
    <w:abstractNumId w:val="9"/>
  </w:num>
  <w:num w:numId="40">
    <w:abstractNumId w:val="42"/>
  </w:num>
  <w:num w:numId="41">
    <w:abstractNumId w:val="31"/>
  </w:num>
  <w:num w:numId="42">
    <w:abstractNumId w:val="5"/>
  </w:num>
  <w:num w:numId="43">
    <w:abstractNumId w:val="22"/>
  </w:num>
  <w:num w:numId="44">
    <w:abstractNumId w:val="10"/>
  </w:num>
  <w:num w:numId="45">
    <w:abstractNumId w:val="12"/>
  </w:num>
  <w:num w:numId="46">
    <w:abstractNumId w:val="44"/>
  </w:num>
  <w:num w:numId="47">
    <w:abstractNumId w:val="26"/>
  </w:num>
  <w:num w:numId="48">
    <w:abstractNumId w:val="11"/>
  </w:num>
  <w:num w:numId="49">
    <w:abstractNumId w:val="4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587A07"/>
    <w:rsid w:val="000025D9"/>
    <w:rsid w:val="0001482D"/>
    <w:rsid w:val="00014ADF"/>
    <w:rsid w:val="00015207"/>
    <w:rsid w:val="00026A30"/>
    <w:rsid w:val="000305BB"/>
    <w:rsid w:val="0003160A"/>
    <w:rsid w:val="0003528A"/>
    <w:rsid w:val="00037717"/>
    <w:rsid w:val="0004338A"/>
    <w:rsid w:val="000440C1"/>
    <w:rsid w:val="00050896"/>
    <w:rsid w:val="00052C40"/>
    <w:rsid w:val="00077C42"/>
    <w:rsid w:val="00097D6B"/>
    <w:rsid w:val="000A17EE"/>
    <w:rsid w:val="000B541F"/>
    <w:rsid w:val="000C5BB1"/>
    <w:rsid w:val="000C63DA"/>
    <w:rsid w:val="000D588A"/>
    <w:rsid w:val="000D6F04"/>
    <w:rsid w:val="000E29F9"/>
    <w:rsid w:val="000E5BD0"/>
    <w:rsid w:val="000E7055"/>
    <w:rsid w:val="000F3D2E"/>
    <w:rsid w:val="00102B8A"/>
    <w:rsid w:val="00106385"/>
    <w:rsid w:val="00122484"/>
    <w:rsid w:val="0012268B"/>
    <w:rsid w:val="0012518B"/>
    <w:rsid w:val="00130BA4"/>
    <w:rsid w:val="00146CA5"/>
    <w:rsid w:val="00150F3A"/>
    <w:rsid w:val="001530B5"/>
    <w:rsid w:val="00171A92"/>
    <w:rsid w:val="00173C0F"/>
    <w:rsid w:val="00175721"/>
    <w:rsid w:val="0017667F"/>
    <w:rsid w:val="0018500A"/>
    <w:rsid w:val="001901A9"/>
    <w:rsid w:val="00192243"/>
    <w:rsid w:val="00192E34"/>
    <w:rsid w:val="001A0B6D"/>
    <w:rsid w:val="001A6DC5"/>
    <w:rsid w:val="001A6F86"/>
    <w:rsid w:val="001B1960"/>
    <w:rsid w:val="001B2C43"/>
    <w:rsid w:val="001C128C"/>
    <w:rsid w:val="001C16EA"/>
    <w:rsid w:val="001D2E11"/>
    <w:rsid w:val="001E0456"/>
    <w:rsid w:val="001E52B7"/>
    <w:rsid w:val="001F7B8F"/>
    <w:rsid w:val="00201F53"/>
    <w:rsid w:val="00205CA2"/>
    <w:rsid w:val="00210338"/>
    <w:rsid w:val="002106E7"/>
    <w:rsid w:val="0021632D"/>
    <w:rsid w:val="002164C3"/>
    <w:rsid w:val="00216C8A"/>
    <w:rsid w:val="00220DEA"/>
    <w:rsid w:val="00222A78"/>
    <w:rsid w:val="00230AD9"/>
    <w:rsid w:val="00233577"/>
    <w:rsid w:val="002476FD"/>
    <w:rsid w:val="002521E7"/>
    <w:rsid w:val="0026080F"/>
    <w:rsid w:val="0026112E"/>
    <w:rsid w:val="002777FF"/>
    <w:rsid w:val="00284102"/>
    <w:rsid w:val="00286FAC"/>
    <w:rsid w:val="00291379"/>
    <w:rsid w:val="00293CD5"/>
    <w:rsid w:val="002979EF"/>
    <w:rsid w:val="002A090B"/>
    <w:rsid w:val="002A6F89"/>
    <w:rsid w:val="002B58F2"/>
    <w:rsid w:val="002D45C2"/>
    <w:rsid w:val="002E0850"/>
    <w:rsid w:val="002E5B42"/>
    <w:rsid w:val="002F0D31"/>
    <w:rsid w:val="002F30E1"/>
    <w:rsid w:val="002F7F7B"/>
    <w:rsid w:val="00302AA3"/>
    <w:rsid w:val="00306665"/>
    <w:rsid w:val="00316CD3"/>
    <w:rsid w:val="00321833"/>
    <w:rsid w:val="00330297"/>
    <w:rsid w:val="00364933"/>
    <w:rsid w:val="00365932"/>
    <w:rsid w:val="00366C65"/>
    <w:rsid w:val="00373331"/>
    <w:rsid w:val="0037412A"/>
    <w:rsid w:val="003759FC"/>
    <w:rsid w:val="00381234"/>
    <w:rsid w:val="00385B34"/>
    <w:rsid w:val="00394847"/>
    <w:rsid w:val="00395935"/>
    <w:rsid w:val="003A585B"/>
    <w:rsid w:val="003B6695"/>
    <w:rsid w:val="003C30D0"/>
    <w:rsid w:val="003D1927"/>
    <w:rsid w:val="003D517F"/>
    <w:rsid w:val="003E153B"/>
    <w:rsid w:val="003F046B"/>
    <w:rsid w:val="003F3C5B"/>
    <w:rsid w:val="003F4569"/>
    <w:rsid w:val="003F64FE"/>
    <w:rsid w:val="0040068D"/>
    <w:rsid w:val="00407AFE"/>
    <w:rsid w:val="00415888"/>
    <w:rsid w:val="004170F6"/>
    <w:rsid w:val="00424F3B"/>
    <w:rsid w:val="00434C8E"/>
    <w:rsid w:val="004403AC"/>
    <w:rsid w:val="00447796"/>
    <w:rsid w:val="00447A5C"/>
    <w:rsid w:val="00450307"/>
    <w:rsid w:val="0046298A"/>
    <w:rsid w:val="00467538"/>
    <w:rsid w:val="00470F7B"/>
    <w:rsid w:val="004757DA"/>
    <w:rsid w:val="004A55F9"/>
    <w:rsid w:val="004D14AF"/>
    <w:rsid w:val="004D1B94"/>
    <w:rsid w:val="004D5DDB"/>
    <w:rsid w:val="004E1BF5"/>
    <w:rsid w:val="004E47F4"/>
    <w:rsid w:val="004E5BD3"/>
    <w:rsid w:val="004E6FE8"/>
    <w:rsid w:val="004F3F00"/>
    <w:rsid w:val="004F7DCC"/>
    <w:rsid w:val="00503F27"/>
    <w:rsid w:val="005059A5"/>
    <w:rsid w:val="00513264"/>
    <w:rsid w:val="00532D1B"/>
    <w:rsid w:val="00537C44"/>
    <w:rsid w:val="005526B4"/>
    <w:rsid w:val="0055348D"/>
    <w:rsid w:val="00560172"/>
    <w:rsid w:val="005634F2"/>
    <w:rsid w:val="00564AD9"/>
    <w:rsid w:val="00572014"/>
    <w:rsid w:val="00574A10"/>
    <w:rsid w:val="00575258"/>
    <w:rsid w:val="0058189A"/>
    <w:rsid w:val="00584D96"/>
    <w:rsid w:val="00587A07"/>
    <w:rsid w:val="00595441"/>
    <w:rsid w:val="00596723"/>
    <w:rsid w:val="005974A4"/>
    <w:rsid w:val="005A2A21"/>
    <w:rsid w:val="005A59E6"/>
    <w:rsid w:val="005C3A82"/>
    <w:rsid w:val="005C59F1"/>
    <w:rsid w:val="005D1F70"/>
    <w:rsid w:val="005D741D"/>
    <w:rsid w:val="005D7A40"/>
    <w:rsid w:val="005E053A"/>
    <w:rsid w:val="005E41B6"/>
    <w:rsid w:val="005E7A6D"/>
    <w:rsid w:val="005F6BD4"/>
    <w:rsid w:val="006009B2"/>
    <w:rsid w:val="00600A16"/>
    <w:rsid w:val="00604961"/>
    <w:rsid w:val="00606AE9"/>
    <w:rsid w:val="00611C40"/>
    <w:rsid w:val="00614EAD"/>
    <w:rsid w:val="006177A5"/>
    <w:rsid w:val="00626600"/>
    <w:rsid w:val="00632A80"/>
    <w:rsid w:val="00650D7C"/>
    <w:rsid w:val="0065535E"/>
    <w:rsid w:val="006554AA"/>
    <w:rsid w:val="00655DA6"/>
    <w:rsid w:val="00673CA0"/>
    <w:rsid w:val="00682039"/>
    <w:rsid w:val="00683DEB"/>
    <w:rsid w:val="006856E0"/>
    <w:rsid w:val="00686186"/>
    <w:rsid w:val="006871DA"/>
    <w:rsid w:val="0069017D"/>
    <w:rsid w:val="006920FC"/>
    <w:rsid w:val="006942D6"/>
    <w:rsid w:val="006A3F97"/>
    <w:rsid w:val="006B03E4"/>
    <w:rsid w:val="006C0B14"/>
    <w:rsid w:val="006C1072"/>
    <w:rsid w:val="006D3210"/>
    <w:rsid w:val="006D75DF"/>
    <w:rsid w:val="006D7861"/>
    <w:rsid w:val="006E27A6"/>
    <w:rsid w:val="006F67B9"/>
    <w:rsid w:val="006F6916"/>
    <w:rsid w:val="007006C8"/>
    <w:rsid w:val="00701D50"/>
    <w:rsid w:val="007075E1"/>
    <w:rsid w:val="00727B75"/>
    <w:rsid w:val="007361D2"/>
    <w:rsid w:val="007365DC"/>
    <w:rsid w:val="007376F8"/>
    <w:rsid w:val="007450D7"/>
    <w:rsid w:val="00745126"/>
    <w:rsid w:val="007509C6"/>
    <w:rsid w:val="0076349A"/>
    <w:rsid w:val="00763C7C"/>
    <w:rsid w:val="00770B0F"/>
    <w:rsid w:val="007719E0"/>
    <w:rsid w:val="0077261A"/>
    <w:rsid w:val="00772CB8"/>
    <w:rsid w:val="007735B8"/>
    <w:rsid w:val="007812B6"/>
    <w:rsid w:val="0078441F"/>
    <w:rsid w:val="00790C3D"/>
    <w:rsid w:val="00793B68"/>
    <w:rsid w:val="007971C5"/>
    <w:rsid w:val="007A5695"/>
    <w:rsid w:val="007A6FEB"/>
    <w:rsid w:val="007C0A57"/>
    <w:rsid w:val="007C124B"/>
    <w:rsid w:val="007D3B7E"/>
    <w:rsid w:val="007D6457"/>
    <w:rsid w:val="007E22F2"/>
    <w:rsid w:val="007E7FC7"/>
    <w:rsid w:val="007F1E7E"/>
    <w:rsid w:val="007F23DF"/>
    <w:rsid w:val="007F6E98"/>
    <w:rsid w:val="00810D0E"/>
    <w:rsid w:val="0082016B"/>
    <w:rsid w:val="00822067"/>
    <w:rsid w:val="00824FD8"/>
    <w:rsid w:val="00825D96"/>
    <w:rsid w:val="00835157"/>
    <w:rsid w:val="00837518"/>
    <w:rsid w:val="00837F58"/>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0491B"/>
    <w:rsid w:val="00924E77"/>
    <w:rsid w:val="009252EF"/>
    <w:rsid w:val="00925ACE"/>
    <w:rsid w:val="00926FA5"/>
    <w:rsid w:val="00927693"/>
    <w:rsid w:val="00954FDF"/>
    <w:rsid w:val="009677EC"/>
    <w:rsid w:val="00970F6B"/>
    <w:rsid w:val="00974074"/>
    <w:rsid w:val="00975BC4"/>
    <w:rsid w:val="00987F0B"/>
    <w:rsid w:val="009975F9"/>
    <w:rsid w:val="009A17A2"/>
    <w:rsid w:val="009A2906"/>
    <w:rsid w:val="009B5503"/>
    <w:rsid w:val="009B7269"/>
    <w:rsid w:val="009E33C6"/>
    <w:rsid w:val="009E3C8B"/>
    <w:rsid w:val="009E497C"/>
    <w:rsid w:val="009F1B25"/>
    <w:rsid w:val="00A02202"/>
    <w:rsid w:val="00A02CFC"/>
    <w:rsid w:val="00A0492A"/>
    <w:rsid w:val="00A0798A"/>
    <w:rsid w:val="00A10F3E"/>
    <w:rsid w:val="00A20E24"/>
    <w:rsid w:val="00A2523B"/>
    <w:rsid w:val="00A277FD"/>
    <w:rsid w:val="00A47DD9"/>
    <w:rsid w:val="00A538ED"/>
    <w:rsid w:val="00A60634"/>
    <w:rsid w:val="00A607FE"/>
    <w:rsid w:val="00A71F9D"/>
    <w:rsid w:val="00A72D7E"/>
    <w:rsid w:val="00A75651"/>
    <w:rsid w:val="00A81FB7"/>
    <w:rsid w:val="00A8360B"/>
    <w:rsid w:val="00A8396C"/>
    <w:rsid w:val="00A91DDD"/>
    <w:rsid w:val="00A96C11"/>
    <w:rsid w:val="00A97747"/>
    <w:rsid w:val="00AB223F"/>
    <w:rsid w:val="00AD7C9A"/>
    <w:rsid w:val="00AE2F77"/>
    <w:rsid w:val="00AF3870"/>
    <w:rsid w:val="00AF7CA2"/>
    <w:rsid w:val="00B02B8C"/>
    <w:rsid w:val="00B03AA6"/>
    <w:rsid w:val="00B13D23"/>
    <w:rsid w:val="00B2410F"/>
    <w:rsid w:val="00B25ACA"/>
    <w:rsid w:val="00B329B7"/>
    <w:rsid w:val="00B3407A"/>
    <w:rsid w:val="00B421A6"/>
    <w:rsid w:val="00B46E37"/>
    <w:rsid w:val="00B47DDE"/>
    <w:rsid w:val="00B55B64"/>
    <w:rsid w:val="00B60CDD"/>
    <w:rsid w:val="00B61DD1"/>
    <w:rsid w:val="00B67D38"/>
    <w:rsid w:val="00B7030F"/>
    <w:rsid w:val="00B75990"/>
    <w:rsid w:val="00B77417"/>
    <w:rsid w:val="00B938C7"/>
    <w:rsid w:val="00B975CC"/>
    <w:rsid w:val="00BA11A8"/>
    <w:rsid w:val="00BB3BD0"/>
    <w:rsid w:val="00BB6543"/>
    <w:rsid w:val="00BC252E"/>
    <w:rsid w:val="00BC52F8"/>
    <w:rsid w:val="00BD4FF9"/>
    <w:rsid w:val="00BE0682"/>
    <w:rsid w:val="00BE3FCE"/>
    <w:rsid w:val="00BE57E5"/>
    <w:rsid w:val="00BF57FE"/>
    <w:rsid w:val="00BF6B7A"/>
    <w:rsid w:val="00C03B19"/>
    <w:rsid w:val="00C050D8"/>
    <w:rsid w:val="00C135CA"/>
    <w:rsid w:val="00C2049E"/>
    <w:rsid w:val="00C21DA7"/>
    <w:rsid w:val="00C231B9"/>
    <w:rsid w:val="00C23D12"/>
    <w:rsid w:val="00C271D5"/>
    <w:rsid w:val="00C30757"/>
    <w:rsid w:val="00C316F4"/>
    <w:rsid w:val="00C32B54"/>
    <w:rsid w:val="00C32EB2"/>
    <w:rsid w:val="00C369D2"/>
    <w:rsid w:val="00C4073D"/>
    <w:rsid w:val="00C449B7"/>
    <w:rsid w:val="00C476D6"/>
    <w:rsid w:val="00C577DE"/>
    <w:rsid w:val="00C65C7C"/>
    <w:rsid w:val="00C71BE2"/>
    <w:rsid w:val="00C71E6E"/>
    <w:rsid w:val="00C72525"/>
    <w:rsid w:val="00C7399B"/>
    <w:rsid w:val="00C756F4"/>
    <w:rsid w:val="00C836D6"/>
    <w:rsid w:val="00C9750B"/>
    <w:rsid w:val="00CA381E"/>
    <w:rsid w:val="00CA4EA2"/>
    <w:rsid w:val="00CA684F"/>
    <w:rsid w:val="00CA7CF6"/>
    <w:rsid w:val="00CB6135"/>
    <w:rsid w:val="00CC5FB4"/>
    <w:rsid w:val="00CC60E6"/>
    <w:rsid w:val="00CE1BA0"/>
    <w:rsid w:val="00CE5D6B"/>
    <w:rsid w:val="00CE73DC"/>
    <w:rsid w:val="00CF377D"/>
    <w:rsid w:val="00CF39C7"/>
    <w:rsid w:val="00D0447F"/>
    <w:rsid w:val="00D24002"/>
    <w:rsid w:val="00D27C19"/>
    <w:rsid w:val="00D31CE7"/>
    <w:rsid w:val="00D4637B"/>
    <w:rsid w:val="00D54320"/>
    <w:rsid w:val="00D5445E"/>
    <w:rsid w:val="00D573E7"/>
    <w:rsid w:val="00D64504"/>
    <w:rsid w:val="00D666B5"/>
    <w:rsid w:val="00D7399B"/>
    <w:rsid w:val="00D7586D"/>
    <w:rsid w:val="00D75F8B"/>
    <w:rsid w:val="00D7710D"/>
    <w:rsid w:val="00D77D19"/>
    <w:rsid w:val="00D942C9"/>
    <w:rsid w:val="00D95091"/>
    <w:rsid w:val="00D9713E"/>
    <w:rsid w:val="00DB0220"/>
    <w:rsid w:val="00DB1120"/>
    <w:rsid w:val="00DB798F"/>
    <w:rsid w:val="00DD7FF9"/>
    <w:rsid w:val="00DE32B4"/>
    <w:rsid w:val="00DE42B8"/>
    <w:rsid w:val="00DF1135"/>
    <w:rsid w:val="00DF1EA3"/>
    <w:rsid w:val="00DF4655"/>
    <w:rsid w:val="00DF73A8"/>
    <w:rsid w:val="00E01442"/>
    <w:rsid w:val="00E0378A"/>
    <w:rsid w:val="00E07AAD"/>
    <w:rsid w:val="00E118F4"/>
    <w:rsid w:val="00E13A54"/>
    <w:rsid w:val="00E15E19"/>
    <w:rsid w:val="00E212C4"/>
    <w:rsid w:val="00E21F6A"/>
    <w:rsid w:val="00E22765"/>
    <w:rsid w:val="00E3021D"/>
    <w:rsid w:val="00E32B16"/>
    <w:rsid w:val="00E33EC8"/>
    <w:rsid w:val="00E37810"/>
    <w:rsid w:val="00E37D01"/>
    <w:rsid w:val="00E4097F"/>
    <w:rsid w:val="00E41068"/>
    <w:rsid w:val="00E41510"/>
    <w:rsid w:val="00E5118F"/>
    <w:rsid w:val="00E547C2"/>
    <w:rsid w:val="00E61B9E"/>
    <w:rsid w:val="00E66314"/>
    <w:rsid w:val="00E73215"/>
    <w:rsid w:val="00E84D59"/>
    <w:rsid w:val="00E85223"/>
    <w:rsid w:val="00E97897"/>
    <w:rsid w:val="00EB41AA"/>
    <w:rsid w:val="00EB4528"/>
    <w:rsid w:val="00EB5035"/>
    <w:rsid w:val="00ED37FE"/>
    <w:rsid w:val="00EE2FBF"/>
    <w:rsid w:val="00EE3236"/>
    <w:rsid w:val="00EE6048"/>
    <w:rsid w:val="00EE7C9E"/>
    <w:rsid w:val="00EF01FE"/>
    <w:rsid w:val="00EF1265"/>
    <w:rsid w:val="00F14B26"/>
    <w:rsid w:val="00F14B2C"/>
    <w:rsid w:val="00F21969"/>
    <w:rsid w:val="00F37239"/>
    <w:rsid w:val="00F45192"/>
    <w:rsid w:val="00F54C72"/>
    <w:rsid w:val="00F55070"/>
    <w:rsid w:val="00F66BD0"/>
    <w:rsid w:val="00F724A0"/>
    <w:rsid w:val="00F82BEB"/>
    <w:rsid w:val="00F837F0"/>
    <w:rsid w:val="00F84EAD"/>
    <w:rsid w:val="00F94441"/>
    <w:rsid w:val="00F9486D"/>
    <w:rsid w:val="00FA019A"/>
    <w:rsid w:val="00FA3FA6"/>
    <w:rsid w:val="00FA46AE"/>
    <w:rsid w:val="00FA5D80"/>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Emphasis" w:uiPriority="20" w:qFormat="1"/>
    <w:lsdException w:name="List Paragraph" w:uiPriority="9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415888"/>
    <w:rPr>
      <w:b/>
      <w:bCs/>
    </w:rPr>
  </w:style>
  <w:style w:type="character" w:styleId="Emphasis">
    <w:name w:val="Emphasis"/>
    <w:basedOn w:val="DefaultParagraphFont"/>
    <w:uiPriority w:val="20"/>
    <w:qFormat/>
    <w:rsid w:val="00E73215"/>
    <w:rPr>
      <w:i/>
      <w:iCs/>
    </w:rPr>
  </w:style>
  <w:style w:type="paragraph" w:customStyle="1" w:styleId="subparagrapha">
    <w:name w:val="subparagrapha"/>
    <w:basedOn w:val="Normal"/>
    <w:rsid w:val="00106385"/>
    <w:pPr>
      <w:spacing w:before="100" w:beforeAutospacing="1" w:after="100" w:afterAutospacing="1"/>
    </w:pPr>
    <w:rPr>
      <w:rFonts w:ascii="Times New Roman" w:hAnsi="Times New Roman"/>
    </w:rPr>
  </w:style>
  <w:style w:type="character" w:customStyle="1" w:styleId="srtitle1">
    <w:name w:val="srtitle1"/>
    <w:basedOn w:val="DefaultParagraphFont"/>
    <w:rsid w:val="006D75DF"/>
    <w:rPr>
      <w:rFonts w:ascii="Verdana" w:hAnsi="Verdana" w:hint="default"/>
      <w:b/>
      <w:bCs/>
      <w:sz w:val="22"/>
      <w:szCs w:val="22"/>
      <w:shd w:val="clear" w:color="auto" w:fill="FFFFFF"/>
    </w:rPr>
  </w:style>
  <w:style w:type="character" w:customStyle="1" w:styleId="bindingblock1">
    <w:name w:val="bindingblock1"/>
    <w:basedOn w:val="DefaultParagraphFont"/>
    <w:rsid w:val="006D75DF"/>
    <w:rPr>
      <w:rFonts w:ascii="Verdana" w:hAnsi="Verdana" w:hint="default"/>
      <w:sz w:val="22"/>
      <w:szCs w:val="22"/>
      <w:shd w:val="clear" w:color="auto" w:fill="FFFFFF"/>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www.amazon.com/Writers-Notebook-Unlocking-Writer-within/dp/0380784300/ref=pd_bbs_sr_1/102-9203861-4180167?ie=UTF8&amp;s=books&amp;qid=1172855953&amp;sr=8-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ddleweb.com/mw/workshop/writersnotebook.pp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nglishspanishteks.net/files/standards/TEKS/ELAR_TEKS_K-12.pdf"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DA268-4D75-41D3-8FF4-85FF5F70D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2791</Words>
  <Characters>15914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18668</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4</cp:revision>
  <cp:lastPrinted>2010-03-29T17:20:00Z</cp:lastPrinted>
  <dcterms:created xsi:type="dcterms:W3CDTF">2010-06-25T21:09:00Z</dcterms:created>
  <dcterms:modified xsi:type="dcterms:W3CDTF">2010-06-25T21:20:00Z</dcterms:modified>
</cp:coreProperties>
</file>